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jc w:val="center"/>
        <w:rPr>
          <w:rFonts w:hint="eastAsia" w:ascii="方正小标宋简体" w:eastAsia="方正小标宋简体" w:cs="Times New Roman" w:hAnsiTheme="minorEastAsia"/>
          <w:kern w:val="0"/>
          <w:sz w:val="44"/>
          <w:szCs w:val="44"/>
        </w:rPr>
      </w:pPr>
      <w:bookmarkStart w:id="0" w:name="_GoBack"/>
      <w:bookmarkEnd w:id="0"/>
      <w:r>
        <w:rPr>
          <w:rFonts w:hint="eastAsia" w:ascii="方正小标宋简体" w:eastAsia="方正小标宋简体" w:cs="Times New Roman" w:hAnsiTheme="minorEastAsia"/>
          <w:kern w:val="0"/>
          <w:sz w:val="44"/>
          <w:szCs w:val="44"/>
        </w:rPr>
        <w:t>柳州市城镇低收、低保、特困家庭</w:t>
      </w:r>
    </w:p>
    <w:p>
      <w:pPr>
        <w:widowControl/>
        <w:adjustRightInd w:val="0"/>
        <w:snapToGrid w:val="0"/>
        <w:jc w:val="center"/>
        <w:rPr>
          <w:rFonts w:hint="eastAsia" w:ascii="方正小标宋简体" w:eastAsia="方正小标宋简体" w:cs="Times New Roman" w:hAnsiTheme="minorEastAsia"/>
          <w:kern w:val="0"/>
          <w:sz w:val="44"/>
          <w:szCs w:val="44"/>
        </w:rPr>
      </w:pPr>
      <w:r>
        <w:rPr>
          <w:rFonts w:hint="eastAsia" w:ascii="方正小标宋简体" w:eastAsia="方正小标宋简体" w:cs="Times New Roman" w:hAnsiTheme="minorEastAsia"/>
          <w:kern w:val="0"/>
          <w:sz w:val="44"/>
          <w:szCs w:val="44"/>
        </w:rPr>
        <w:t>租赁补贴申请办理指南</w:t>
      </w:r>
    </w:p>
    <w:p>
      <w:pPr>
        <w:pStyle w:val="17"/>
        <w:ind w:firstLine="0" w:firstLineChars="0"/>
        <w:outlineLvl w:val="0"/>
        <w:rPr>
          <w:rFonts w:ascii="Times New Roman" w:hAnsi="Times New Roman" w:eastAsia="仿宋_GB2312"/>
          <w:b/>
          <w:sz w:val="32"/>
          <w:szCs w:val="32"/>
        </w:rPr>
      </w:pPr>
    </w:p>
    <w:p>
      <w:pPr>
        <w:pStyle w:val="2"/>
        <w:snapToGrid w:val="0"/>
        <w:spacing w:before="0" w:after="0" w:line="560" w:lineRule="exact"/>
        <w:ind w:firstLine="640" w:firstLineChars="200"/>
        <w:rPr>
          <w:rFonts w:ascii="黑体" w:hAnsi="黑体" w:eastAsia="黑体" w:cs="Times New Roman"/>
          <w:b w:val="0"/>
          <w:sz w:val="32"/>
          <w:szCs w:val="32"/>
        </w:rPr>
      </w:pPr>
      <w:r>
        <w:rPr>
          <w:rFonts w:ascii="黑体" w:hAnsi="黑体" w:eastAsia="黑体" w:cs="Times New Roman"/>
          <w:b w:val="0"/>
          <w:sz w:val="32"/>
          <w:szCs w:val="32"/>
        </w:rPr>
        <w:t>一、申请对象</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市区范围内柳州市本市城镇低收、低保、特困家庭。</w:t>
      </w:r>
    </w:p>
    <w:p>
      <w:pPr>
        <w:pStyle w:val="2"/>
        <w:snapToGrid w:val="0"/>
        <w:spacing w:before="0" w:after="0" w:line="560" w:lineRule="exact"/>
        <w:ind w:firstLine="640" w:firstLineChars="200"/>
        <w:rPr>
          <w:rFonts w:ascii="黑体" w:hAnsi="黑体" w:eastAsia="黑体" w:cs="Times New Roman"/>
          <w:b w:val="0"/>
          <w:sz w:val="32"/>
          <w:szCs w:val="32"/>
        </w:rPr>
      </w:pPr>
      <w:r>
        <w:rPr>
          <w:rFonts w:ascii="黑体" w:hAnsi="黑体" w:eastAsia="黑体" w:cs="Times New Roman"/>
          <w:b w:val="0"/>
          <w:sz w:val="32"/>
          <w:szCs w:val="32"/>
        </w:rPr>
        <w:t>二、受理方式</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本次受理分为网上线上受理及线下现场受理两种方式。</w:t>
      </w:r>
    </w:p>
    <w:p>
      <w:pPr>
        <w:pStyle w:val="2"/>
        <w:snapToGrid w:val="0"/>
        <w:spacing w:before="0" w:after="0" w:line="560" w:lineRule="exact"/>
        <w:ind w:firstLine="640" w:firstLineChars="200"/>
        <w:rPr>
          <w:rFonts w:ascii="黑体" w:hAnsi="黑体" w:eastAsia="黑体" w:cs="Times New Roman"/>
          <w:b w:val="0"/>
          <w:sz w:val="32"/>
          <w:szCs w:val="32"/>
        </w:rPr>
      </w:pPr>
      <w:r>
        <w:rPr>
          <w:rFonts w:ascii="黑体" w:hAnsi="黑体" w:eastAsia="黑体" w:cs="Times New Roman"/>
          <w:b w:val="0"/>
          <w:sz w:val="32"/>
          <w:szCs w:val="32"/>
        </w:rPr>
        <w:t>三、申请时间</w:t>
      </w:r>
    </w:p>
    <w:p>
      <w:pPr>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申请受理时间：2020年8月1日至2020年8月31日。在网上受理时间内申请随时可提交材料。现场申请则需在法定工作时间内提交材料（节假日除外）。受理时间结束后将自动关闭系统。</w:t>
      </w:r>
    </w:p>
    <w:p>
      <w:pPr>
        <w:pStyle w:val="2"/>
        <w:snapToGrid w:val="0"/>
        <w:spacing w:before="0" w:after="0" w:line="560" w:lineRule="exact"/>
        <w:ind w:firstLine="640" w:firstLineChars="200"/>
        <w:rPr>
          <w:rFonts w:ascii="黑体" w:hAnsi="黑体" w:eastAsia="黑体" w:cs="Times New Roman"/>
          <w:b w:val="0"/>
          <w:sz w:val="32"/>
          <w:szCs w:val="32"/>
        </w:rPr>
      </w:pPr>
      <w:r>
        <w:rPr>
          <w:rFonts w:ascii="黑体" w:hAnsi="黑体" w:eastAsia="黑体" w:cs="Times New Roman"/>
          <w:b w:val="0"/>
          <w:sz w:val="32"/>
          <w:szCs w:val="32"/>
        </w:rPr>
        <w:t>四、申请条件</w:t>
      </w:r>
    </w:p>
    <w:p>
      <w:pPr>
        <w:tabs>
          <w:tab w:val="left" w:pos="5285"/>
        </w:tabs>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1.具有</w:t>
      </w:r>
      <w:r>
        <w:rPr>
          <w:rFonts w:ascii="Times New Roman" w:hAnsi="Times New Roman" w:eastAsia="仿宋_GB2312" w:cs="Times New Roman"/>
          <w:sz w:val="32"/>
          <w:szCs w:val="32"/>
        </w:rPr>
        <w:t>柳州市</w:t>
      </w:r>
      <w:r>
        <w:rPr>
          <w:rFonts w:ascii="Times New Roman" w:hAnsi="Times New Roman" w:eastAsia="仿宋_GB2312" w:cs="Times New Roman"/>
          <w:kern w:val="0"/>
          <w:sz w:val="32"/>
          <w:szCs w:val="32"/>
        </w:rPr>
        <w:t>本市城镇居民户籍，且在本市城区范围内实际居住生活；</w:t>
      </w:r>
    </w:p>
    <w:p>
      <w:pPr>
        <w:tabs>
          <w:tab w:val="left" w:pos="5285"/>
        </w:tabs>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2.在本市城区范围内无自有住房（包括已办理商品房买卖合同登记备案尚未办理产权登记的）且未承租公有住房及其他保障性住房的。</w:t>
      </w:r>
    </w:p>
    <w:p>
      <w:pPr>
        <w:tabs>
          <w:tab w:val="left" w:pos="5285"/>
        </w:tabs>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3.家庭人均收入低于市人民政府公布的市区城市低收入家庭收入标准；</w:t>
      </w:r>
    </w:p>
    <w:p>
      <w:pPr>
        <w:tabs>
          <w:tab w:val="left" w:pos="5285"/>
        </w:tabs>
        <w:snapToGrid w:val="0"/>
        <w:spacing w:line="560" w:lineRule="exact"/>
        <w:ind w:firstLine="643" w:firstLineChars="200"/>
        <w:rPr>
          <w:rFonts w:ascii="Times New Roman" w:hAnsi="Times New Roman" w:eastAsia="仿宋_GB2312" w:cs="Times New Roman"/>
          <w:b/>
          <w:bCs/>
          <w:kern w:val="0"/>
          <w:sz w:val="32"/>
          <w:szCs w:val="32"/>
        </w:rPr>
      </w:pPr>
      <w:r>
        <w:rPr>
          <w:rFonts w:ascii="Times New Roman" w:hAnsi="Times New Roman" w:eastAsia="仿宋_GB2312" w:cs="Times New Roman"/>
          <w:b/>
          <w:bCs/>
          <w:kern w:val="0"/>
          <w:sz w:val="32"/>
          <w:szCs w:val="32"/>
        </w:rPr>
        <w:t>注：单身家庭申请城镇低收、低保、特困家庭住房租赁补贴的，除符合前款规定条件外，还应当年满18周岁。</w:t>
      </w:r>
    </w:p>
    <w:p>
      <w:pPr>
        <w:pStyle w:val="2"/>
        <w:snapToGrid w:val="0"/>
        <w:spacing w:before="0" w:after="0" w:line="560" w:lineRule="exact"/>
        <w:ind w:firstLine="640" w:firstLineChars="200"/>
        <w:rPr>
          <w:rFonts w:ascii="黑体" w:hAnsi="黑体" w:eastAsia="黑体" w:cs="Times New Roman"/>
          <w:b w:val="0"/>
          <w:sz w:val="32"/>
          <w:szCs w:val="32"/>
        </w:rPr>
      </w:pPr>
      <w:r>
        <w:rPr>
          <w:rFonts w:ascii="黑体" w:hAnsi="黑体" w:eastAsia="黑体" w:cs="Times New Roman"/>
          <w:b w:val="0"/>
          <w:sz w:val="32"/>
          <w:szCs w:val="32"/>
        </w:rPr>
        <w:t>五、申请所提交材料</w:t>
      </w:r>
    </w:p>
    <w:p>
      <w:pPr>
        <w:tabs>
          <w:tab w:val="left" w:pos="5285"/>
        </w:tabs>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1.《柳州市城镇低收、低保、特困家庭租赁补贴申请表》</w:t>
      </w:r>
    </w:p>
    <w:p>
      <w:pPr>
        <w:tabs>
          <w:tab w:val="left" w:pos="5285"/>
        </w:tabs>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（仅现场申请需要提交）</w:t>
      </w:r>
      <w:r>
        <w:rPr>
          <w:rFonts w:ascii="Times New Roman" w:hAnsi="Times New Roman" w:eastAsia="仿宋_GB2312" w:cs="Times New Roman"/>
          <w:kern w:val="0"/>
          <w:sz w:val="32"/>
          <w:szCs w:val="32"/>
        </w:rPr>
        <w:t>；</w:t>
      </w:r>
    </w:p>
    <w:p>
      <w:pPr>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2.身份证（申请人及共同申请人均需提供）；</w:t>
      </w:r>
    </w:p>
    <w:p>
      <w:pPr>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3.户口簿（申请人及共同申请人均需提供）；</w:t>
      </w:r>
    </w:p>
    <w:p>
      <w:pPr>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4.出生证明（共同申请人中未成年尚未办理身份证的或户口簿中无法列明家庭成员关系的，需提供出生证明；）；</w:t>
      </w:r>
    </w:p>
    <w:p>
      <w:pPr>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5.婚姻证明材料（已婚家庭需提供结婚证；离异单身家庭需提供离婚证及离婚协议或者经法院认可生效的法律文书；丧偶单身家庭需提供结婚证及配偶死亡证明材料）； </w:t>
      </w:r>
    </w:p>
    <w:p>
      <w:pPr>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6.收入证明材料（提供享受低收、低保、特困家庭的证明材料）；</w:t>
      </w:r>
    </w:p>
    <w:p>
      <w:pPr>
        <w:tabs>
          <w:tab w:val="left" w:pos="5285"/>
        </w:tabs>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7.其他需要提交的材料。</w:t>
      </w:r>
    </w:p>
    <w:p>
      <w:pPr>
        <w:tabs>
          <w:tab w:val="left" w:pos="5285"/>
        </w:tabs>
        <w:snapToGrid w:val="0"/>
        <w:spacing w:line="560" w:lineRule="exact"/>
        <w:ind w:firstLine="643" w:firstLineChars="200"/>
        <w:rPr>
          <w:rFonts w:ascii="Times New Roman" w:hAnsi="Times New Roman" w:eastAsia="仿宋_GB2312" w:cs="Times New Roman"/>
          <w:b/>
          <w:bCs/>
          <w:kern w:val="0"/>
          <w:sz w:val="32"/>
          <w:szCs w:val="32"/>
        </w:rPr>
        <w:sectPr>
          <w:footerReference r:id="rId3" w:type="default"/>
          <w:footerReference r:id="rId4" w:type="even"/>
          <w:pgSz w:w="11907" w:h="16840"/>
          <w:pgMar w:top="2098" w:right="1474" w:bottom="1440" w:left="1588" w:header="851" w:footer="992" w:gutter="0"/>
          <w:pgNumType w:fmt="numberInDash" w:start="1"/>
          <w:cols w:space="720" w:num="1"/>
          <w:docGrid w:type="lines" w:linePitch="312" w:charSpace="0"/>
        </w:sectPr>
      </w:pPr>
      <w:r>
        <w:rPr>
          <w:rFonts w:ascii="Times New Roman" w:hAnsi="Times New Roman" w:eastAsia="仿宋_GB2312" w:cs="Times New Roman"/>
          <w:b/>
          <w:bCs/>
          <w:kern w:val="0"/>
          <w:sz w:val="32"/>
          <w:szCs w:val="32"/>
        </w:rPr>
        <w:t>注意：以上所需提交的申请材料除《柳州市城镇低收低保、特困家庭租赁补贴申请表》需提交原件外，其他材料均为提交复印件并提供原件审核。</w:t>
      </w:r>
    </w:p>
    <w:p>
      <w:pPr>
        <w:pStyle w:val="2"/>
        <w:snapToGrid w:val="0"/>
        <w:spacing w:before="0" w:after="0" w:line="560" w:lineRule="exact"/>
        <w:ind w:firstLine="640" w:firstLineChars="200"/>
        <w:rPr>
          <w:rFonts w:ascii="黑体" w:hAnsi="黑体" w:eastAsia="黑体" w:cs="Times New Roman"/>
          <w:b w:val="0"/>
          <w:sz w:val="32"/>
          <w:szCs w:val="32"/>
        </w:rPr>
      </w:pPr>
      <w:r>
        <w:rPr>
          <w:rFonts w:ascii="黑体" w:hAnsi="黑体" w:eastAsia="黑体" w:cs="Times New Roman"/>
          <w:b w:val="0"/>
          <w:sz w:val="32"/>
          <w:szCs w:val="32"/>
        </w:rPr>
        <w:t>六、办理方式流程</w:t>
      </w:r>
    </w:p>
    <w:p>
      <w:pPr>
        <w:ind w:firstLine="643" w:firstLineChars="200"/>
        <w:rPr>
          <w:rFonts w:ascii="Times New Roman" w:hAnsi="Times New Roman" w:eastAsia="仿宋_GB2312" w:cs="Times New Roman"/>
        </w:rPr>
      </w:pPr>
      <w:r>
        <w:rPr>
          <w:rFonts w:ascii="Times New Roman" w:hAnsi="Times New Roman" w:eastAsia="仿宋_GB2312" w:cs="Times New Roman"/>
          <w:b/>
          <w:sz w:val="32"/>
          <w:szCs w:val="32"/>
        </w:rPr>
        <w:t>现场受理</w:t>
      </w:r>
      <w:r>
        <w:rPr>
          <w:rFonts w:ascii="Times New Roman" w:hAnsi="Times New Roman" w:eastAsia="仿宋_GB2312" w:cs="Times New Roman"/>
          <w:sz w:val="32"/>
          <w:szCs w:val="32"/>
        </w:rPr>
        <w:t>：居民携带申请材料原件及复印件到居住地社区，将材料交给社区，社区帮忙进行申请，审核。</w:t>
      </w:r>
    </w:p>
    <w:p>
      <w:pPr>
        <w:pStyle w:val="17"/>
        <w:widowControl w:val="0"/>
        <w:spacing w:after="0" w:line="560" w:lineRule="exact"/>
        <w:ind w:firstLine="643"/>
        <w:rPr>
          <w:rFonts w:ascii="Times New Roman" w:hAnsi="Times New Roman" w:eastAsia="仿宋_GB2312"/>
          <w:b/>
          <w:sz w:val="32"/>
          <w:szCs w:val="32"/>
        </w:rPr>
      </w:pPr>
      <w:r>
        <w:rPr>
          <w:rFonts w:ascii="Times New Roman" w:hAnsi="Times New Roman" w:eastAsia="仿宋_GB2312"/>
          <w:b/>
          <w:sz w:val="32"/>
          <w:szCs w:val="32"/>
        </w:rPr>
        <w:t>网上受理电脑端进入方式：</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访问柳州市住房和城乡建设局网（http://zjj.liuzhou.gov.cn/），点击网站中部的“柳州市租赁补贴申请入口”，即可进入电脑端社区自助办理平台登录界面。如下图所示：</w:t>
      </w:r>
    </w:p>
    <w:p>
      <w:pPr>
        <w:pStyle w:val="17"/>
        <w:widowControl w:val="0"/>
        <w:ind w:firstLine="0" w:firstLineChars="0"/>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5615305" cy="4978400"/>
            <wp:effectExtent l="0" t="0" r="8255" b="5080"/>
            <wp:docPr id="1" name="图片 1" descr="4905e0a978952adc7402da7c9771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05e0a978952adc7402da7c9771ae9"/>
                    <pic:cNvPicPr>
                      <a:picLocks noChangeAspect="1"/>
                    </pic:cNvPicPr>
                  </pic:nvPicPr>
                  <pic:blipFill>
                    <a:blip r:embed="rId8" cstate="print"/>
                    <a:stretch>
                      <a:fillRect/>
                    </a:stretch>
                  </pic:blipFill>
                  <pic:spPr>
                    <a:xfrm>
                      <a:off x="0" y="0"/>
                      <a:ext cx="5615305" cy="4978400"/>
                    </a:xfrm>
                    <a:prstGeom prst="rect">
                      <a:avLst/>
                    </a:prstGeom>
                  </pic:spPr>
                </pic:pic>
              </a:graphicData>
            </a:graphic>
          </wp:inline>
        </w:drawing>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ab/>
      </w:r>
      <w:r>
        <w:rPr>
          <w:rFonts w:ascii="Times New Roman" w:hAnsi="Times New Roman" w:eastAsia="仿宋_GB2312"/>
          <w:sz w:val="32"/>
          <w:szCs w:val="32"/>
        </w:rPr>
        <w:t>操作步骤：</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ab/>
      </w:r>
      <w:r>
        <w:rPr>
          <w:rFonts w:ascii="Times New Roman" w:hAnsi="Times New Roman" w:eastAsia="仿宋_GB2312"/>
          <w:sz w:val="32"/>
          <w:szCs w:val="32"/>
        </w:rPr>
        <w:t>第一步：居民携带申请材料到居住地社区，将材料交给社区，社区帮忙进行申请、审核。</w:t>
      </w:r>
    </w:p>
    <w:p>
      <w:pPr>
        <w:pStyle w:val="17"/>
        <w:widowControl w:val="0"/>
        <w:ind w:firstLine="0" w:firstLineChars="0"/>
        <w:rPr>
          <w:rFonts w:ascii="Times New Roman" w:hAnsi="Times New Roman" w:eastAsia="仿宋_GB2312"/>
          <w:sz w:val="32"/>
          <w:szCs w:val="32"/>
        </w:rPr>
      </w:pPr>
      <w:r>
        <w:drawing>
          <wp:inline distT="0" distB="0" distL="114300" distR="114300">
            <wp:extent cx="5615305" cy="2590165"/>
            <wp:effectExtent l="0" t="0" r="825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5615305" cy="2590165"/>
                    </a:xfrm>
                    <a:prstGeom prst="rect">
                      <a:avLst/>
                    </a:prstGeom>
                    <a:noFill/>
                    <a:ln>
                      <a:noFill/>
                    </a:ln>
                  </pic:spPr>
                </pic:pic>
              </a:graphicData>
            </a:graphic>
          </wp:inline>
        </w:drawing>
      </w:r>
    </w:p>
    <w:p>
      <w:pPr>
        <w:rPr>
          <w:rFonts w:ascii="Times New Roman" w:hAnsi="Times New Roman" w:eastAsia="仿宋_GB2312" w:cs="Times New Roman"/>
          <w:sz w:val="32"/>
          <w:szCs w:val="32"/>
        </w:rPr>
      </w:pP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第二步：点击左侧“业务申请-低收低保特困申请”，进入业务申请选择界面，如下图所示。</w:t>
      </w:r>
    </w:p>
    <w:p>
      <w:pPr>
        <w:rPr>
          <w:rFonts w:ascii="Times New Roman" w:hAnsi="Times New Roman" w:eastAsia="仿宋_GB2312" w:cs="Times New Roman"/>
          <w:sz w:val="32"/>
          <w:szCs w:val="32"/>
        </w:rPr>
      </w:pPr>
      <w:r>
        <w:drawing>
          <wp:inline distT="0" distB="0" distL="114300" distR="114300">
            <wp:extent cx="5609590" cy="2501900"/>
            <wp:effectExtent l="0" t="0" r="1397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cstate="print"/>
                    <a:stretch>
                      <a:fillRect/>
                    </a:stretch>
                  </pic:blipFill>
                  <pic:spPr>
                    <a:xfrm>
                      <a:off x="0" y="0"/>
                      <a:ext cx="5609590" cy="2501900"/>
                    </a:xfrm>
                    <a:prstGeom prst="rect">
                      <a:avLst/>
                    </a:prstGeom>
                    <a:noFill/>
                    <a:ln>
                      <a:noFill/>
                    </a:ln>
                  </pic:spPr>
                </pic:pic>
              </a:graphicData>
            </a:graphic>
          </wp:inline>
        </w:drawing>
      </w:r>
    </w:p>
    <w:p>
      <w:pPr>
        <w:pStyle w:val="17"/>
        <w:widowControl w:val="0"/>
        <w:spacing w:after="0" w:line="560" w:lineRule="exact"/>
        <w:ind w:firstLine="640"/>
        <w:rPr>
          <w:rFonts w:ascii="Times New Roman" w:hAnsi="Times New Roman" w:eastAsia="仿宋_GB2312"/>
        </w:rPr>
      </w:pPr>
      <w:r>
        <w:rPr>
          <w:rFonts w:ascii="Times New Roman" w:hAnsi="Times New Roman" w:eastAsia="仿宋_GB2312"/>
          <w:sz w:val="32"/>
          <w:szCs w:val="32"/>
        </w:rPr>
        <w:tab/>
      </w:r>
      <w:r>
        <w:rPr>
          <w:rFonts w:ascii="Times New Roman" w:hAnsi="Times New Roman" w:eastAsia="仿宋_GB2312"/>
          <w:sz w:val="32"/>
          <w:szCs w:val="32"/>
        </w:rPr>
        <w:t>第三步：社区工作人员根据系统提示上传材料以及要求走完流程并提交。</w:t>
      </w:r>
    </w:p>
    <w:p>
      <w:r>
        <w:drawing>
          <wp:inline distT="0" distB="0" distL="114300" distR="114300">
            <wp:extent cx="5606415" cy="2508885"/>
            <wp:effectExtent l="0" t="0" r="1905" b="57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cstate="print"/>
                    <a:stretch>
                      <a:fillRect/>
                    </a:stretch>
                  </pic:blipFill>
                  <pic:spPr>
                    <a:xfrm>
                      <a:off x="0" y="0"/>
                      <a:ext cx="5606415" cy="2508885"/>
                    </a:xfrm>
                    <a:prstGeom prst="rect">
                      <a:avLst/>
                    </a:prstGeom>
                    <a:noFill/>
                    <a:ln>
                      <a:noFill/>
                    </a:ln>
                  </pic:spPr>
                </pic:pic>
              </a:graphicData>
            </a:graphic>
          </wp:inline>
        </w:drawing>
      </w:r>
    </w:p>
    <w:p>
      <w:r>
        <w:drawing>
          <wp:inline distT="0" distB="0" distL="114300" distR="114300">
            <wp:extent cx="5608955" cy="2429510"/>
            <wp:effectExtent l="0" t="0" r="1460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5608955" cy="2429510"/>
                    </a:xfrm>
                    <a:prstGeom prst="rect">
                      <a:avLst/>
                    </a:prstGeom>
                    <a:noFill/>
                    <a:ln>
                      <a:noFill/>
                    </a:ln>
                  </pic:spPr>
                </pic:pic>
              </a:graphicData>
            </a:graphic>
          </wp:inline>
        </w:drawing>
      </w:r>
    </w:p>
    <w:p>
      <w:pPr>
        <w:pStyle w:val="17"/>
        <w:widowControl w:val="0"/>
        <w:ind w:firstLine="0" w:firstLineChars="0"/>
        <w:rPr>
          <w:rFonts w:ascii="Times New Roman" w:hAnsi="Times New Roman" w:eastAsia="仿宋_GB2312"/>
          <w:sz w:val="32"/>
          <w:szCs w:val="32"/>
        </w:rPr>
      </w:pPr>
    </w:p>
    <w:p>
      <w:pPr>
        <w:pStyle w:val="17"/>
        <w:widowControl w:val="0"/>
        <w:spacing w:after="0" w:line="560" w:lineRule="exact"/>
        <w:ind w:firstLine="643"/>
        <w:rPr>
          <w:rFonts w:ascii="Times New Roman" w:hAnsi="Times New Roman" w:eastAsia="仿宋_GB2312"/>
          <w:b/>
          <w:sz w:val="32"/>
          <w:szCs w:val="32"/>
        </w:rPr>
      </w:pPr>
      <w:r>
        <w:rPr>
          <w:rFonts w:ascii="Times New Roman" w:hAnsi="Times New Roman" w:eastAsia="仿宋_GB2312"/>
          <w:b/>
          <w:sz w:val="32"/>
          <w:szCs w:val="32"/>
        </w:rPr>
        <w:t>网上受理手机端</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进入方式：</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highlight w:val="yellow"/>
        </w:rPr>
        <w:t>方式1：</w:t>
      </w:r>
      <w:r>
        <w:rPr>
          <w:rFonts w:ascii="Times New Roman" w:hAnsi="Times New Roman" w:eastAsia="仿宋_GB2312"/>
          <w:sz w:val="32"/>
          <w:szCs w:val="32"/>
        </w:rPr>
        <w:t>关注并下载“龙城市民云”APP，完成注册登录，然后选择“保障房申请”按钮，进入“保障房业务大厅”，最后点击“租赁补贴”按钮，即可进入申请界面，如下图所示：</w:t>
      </w:r>
    </w:p>
    <w:p>
      <w:pPr>
        <w:pStyle w:val="17"/>
        <w:widowControl w:val="0"/>
        <w:ind w:firstLine="0" w:firstLineChars="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1772920" cy="1772920"/>
            <wp:effectExtent l="0" t="0" r="0" b="0"/>
            <wp:docPr id="8" name="图片 8" descr="C:\Users\Administrator\Desktop\修改 保障房申请\柳州保障房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修改 保障房申请\柳州保障房申请.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73254" cy="1773254"/>
                    </a:xfrm>
                    <a:prstGeom prst="rect">
                      <a:avLst/>
                    </a:prstGeom>
                    <a:noFill/>
                    <a:ln>
                      <a:noFill/>
                    </a:ln>
                  </pic:spPr>
                </pic:pic>
              </a:graphicData>
            </a:graphic>
          </wp:inline>
        </w:drawing>
      </w:r>
    </w:p>
    <w:p>
      <w:pPr>
        <w:rPr>
          <w:rFonts w:ascii="Times New Roman" w:hAnsi="Times New Roman" w:eastAsia="仿宋_GB2312" w:cs="Times New Roman"/>
          <w:snapToGrid w:val="0"/>
          <w:color w:val="000000"/>
          <w:w w:val="0"/>
          <w:kern w:val="0"/>
          <w:sz w:val="32"/>
          <w:szCs w:val="32"/>
          <w:u w:color="000000"/>
          <w:shd w:val="clear" w:color="000000" w:fill="000000"/>
        </w:rPr>
      </w:pPr>
      <w:r>
        <w:rPr>
          <w:rFonts w:ascii="Times New Roman" w:hAnsi="Times New Roman" w:eastAsia="仿宋_GB2312" w:cs="Times New Roman"/>
          <w:color w:val="000000"/>
          <w:w w:val="0"/>
          <w:kern w:val="0"/>
          <w:sz w:val="32"/>
          <w:szCs w:val="32"/>
          <w:u w:color="000000"/>
          <w:shd w:val="clear" w:color="000000" w:fill="000000"/>
        </w:rPr>
        <w:drawing>
          <wp:inline distT="0" distB="0" distL="0" distR="0">
            <wp:extent cx="2536190" cy="4316730"/>
            <wp:effectExtent l="0" t="0" r="0" b="7620"/>
            <wp:docPr id="6" name="图片 6" descr="C:\Users\ADMINI~1\AppData\Local\Temp\1572599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572599716(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6506" cy="4316803"/>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0" distR="0">
            <wp:extent cx="2428875" cy="4317365"/>
            <wp:effectExtent l="19050" t="0" r="9324" b="0"/>
            <wp:docPr id="18" name="图片 18"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2.jpg"/>
                    <pic:cNvPicPr>
                      <a:picLocks noChangeAspect="1" noChangeArrowheads="1"/>
                    </pic:cNvPicPr>
                  </pic:nvPicPr>
                  <pic:blipFill>
                    <a:blip r:embed="rId15" cstate="print"/>
                    <a:srcRect/>
                    <a:stretch>
                      <a:fillRect/>
                    </a:stretch>
                  </pic:blipFill>
                  <pic:spPr>
                    <a:xfrm>
                      <a:off x="0" y="0"/>
                      <a:ext cx="2429228" cy="4317830"/>
                    </a:xfrm>
                    <a:prstGeom prst="rect">
                      <a:avLst/>
                    </a:prstGeom>
                    <a:noFill/>
                    <a:ln w="9525">
                      <a:noFill/>
                      <a:miter lim="800000"/>
                      <a:headEnd/>
                      <a:tailEnd/>
                    </a:ln>
                  </pic:spPr>
                </pic:pic>
              </a:graphicData>
            </a:graphic>
          </wp:inline>
        </w:drawing>
      </w:r>
    </w:p>
    <w:p>
      <w:pPr>
        <w:rPr>
          <w:rFonts w:ascii="Times New Roman" w:hAnsi="Times New Roman" w:eastAsia="仿宋_GB2312" w:cs="Times New Roman"/>
          <w:sz w:val="32"/>
          <w:szCs w:val="32"/>
        </w:rPr>
      </w:pPr>
      <w:r>
        <w:drawing>
          <wp:inline distT="0" distB="0" distL="114300" distR="114300">
            <wp:extent cx="2501265" cy="4445635"/>
            <wp:effectExtent l="0" t="0" r="13335" b="4445"/>
            <wp:docPr id="17" name="图片 17" descr="4c5f90789af8de7e723c9e4eb3c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c5f90789af8de7e723c9e4eb3c9507"/>
                    <pic:cNvPicPr>
                      <a:picLocks noChangeAspect="1"/>
                    </pic:cNvPicPr>
                  </pic:nvPicPr>
                  <pic:blipFill>
                    <a:blip r:embed="rId16" cstate="print"/>
                    <a:stretch>
                      <a:fillRect/>
                    </a:stretch>
                  </pic:blipFill>
                  <pic:spPr>
                    <a:xfrm>
                      <a:off x="0" y="0"/>
                      <a:ext cx="2501265" cy="4445635"/>
                    </a:xfrm>
                    <a:prstGeom prst="rect">
                      <a:avLst/>
                    </a:prstGeom>
                  </pic:spPr>
                </pic:pic>
              </a:graphicData>
            </a:graphic>
          </wp:inline>
        </w:drawing>
      </w:r>
      <w:r>
        <w:drawing>
          <wp:inline distT="0" distB="0" distL="114300" distR="114300">
            <wp:extent cx="2466975" cy="4384675"/>
            <wp:effectExtent l="0" t="0" r="1905"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cstate="print"/>
                    <a:stretch>
                      <a:fillRect/>
                    </a:stretch>
                  </pic:blipFill>
                  <pic:spPr>
                    <a:xfrm>
                      <a:off x="0" y="0"/>
                      <a:ext cx="2466975" cy="4384675"/>
                    </a:xfrm>
                    <a:prstGeom prst="rect">
                      <a:avLst/>
                    </a:prstGeom>
                    <a:noFill/>
                    <a:ln>
                      <a:noFill/>
                    </a:ln>
                  </pic:spPr>
                </pic:pic>
              </a:graphicData>
            </a:graphic>
          </wp:inline>
        </w:drawing>
      </w:r>
    </w:p>
    <w:p>
      <w:p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ab/>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操作步骤：</w:t>
      </w:r>
    </w:p>
    <w:p>
      <w:pPr>
        <w:pStyle w:val="17"/>
        <w:widowControl w:val="0"/>
        <w:spacing w:after="0" w:line="560" w:lineRule="exact"/>
        <w:ind w:firstLine="640"/>
        <w:rPr>
          <w:rFonts w:ascii="Times New Roman" w:hAnsi="Times New Roman" w:eastAsia="仿宋_GB2312"/>
          <w:sz w:val="32"/>
          <w:szCs w:val="32"/>
        </w:rPr>
      </w:pPr>
      <w:r>
        <w:rPr>
          <w:rFonts w:ascii="Times New Roman" w:hAnsi="Times New Roman" w:eastAsia="仿宋_GB2312"/>
          <w:sz w:val="32"/>
          <w:szCs w:val="32"/>
        </w:rPr>
        <w:t>选择需要申请业务，点击“立即申请”，仔细阅读承诺书并同意后，进入信息填写界面，按照步骤填写信息并上传材料后确认信息，提交即完成申请。</w:t>
      </w:r>
    </w:p>
    <w:p>
      <w:pPr>
        <w:jc w:val="left"/>
        <w:rPr>
          <w:rFonts w:ascii="Times New Roman" w:hAnsi="Times New Roman" w:cs="Times New Roman"/>
          <w:sz w:val="32"/>
          <w:szCs w:val="32"/>
        </w:rPr>
      </w:pPr>
      <w:r>
        <w:drawing>
          <wp:inline distT="0" distB="0" distL="114300" distR="114300">
            <wp:extent cx="2126615" cy="3781425"/>
            <wp:effectExtent l="0" t="0" r="6985" b="133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cstate="print"/>
                    <a:stretch>
                      <a:fillRect/>
                    </a:stretch>
                  </pic:blipFill>
                  <pic:spPr>
                    <a:xfrm>
                      <a:off x="0" y="0"/>
                      <a:ext cx="2126615" cy="3781425"/>
                    </a:xfrm>
                    <a:prstGeom prst="rect">
                      <a:avLst/>
                    </a:prstGeom>
                    <a:noFill/>
                    <a:ln>
                      <a:noFill/>
                    </a:ln>
                  </pic:spPr>
                </pic:pic>
              </a:graphicData>
            </a:graphic>
          </wp:inline>
        </w:drawing>
      </w:r>
      <w:r>
        <w:rPr>
          <w:rFonts w:hint="eastAsia" w:ascii="Times New Roman" w:hAnsi="Times New Roman" w:cs="Times New Roman"/>
          <w:sz w:val="32"/>
          <w:szCs w:val="32"/>
        </w:rPr>
        <w:drawing>
          <wp:inline distT="0" distB="0" distL="114300" distR="114300">
            <wp:extent cx="2145030" cy="3815080"/>
            <wp:effectExtent l="0" t="0" r="3810" b="10160"/>
            <wp:docPr id="16" name="图片 16" descr="12ded80a2dd672e47340d382be3c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ded80a2dd672e47340d382be3cddf"/>
                    <pic:cNvPicPr>
                      <a:picLocks noChangeAspect="1"/>
                    </pic:cNvPicPr>
                  </pic:nvPicPr>
                  <pic:blipFill>
                    <a:blip r:embed="rId18" cstate="print"/>
                    <a:stretch>
                      <a:fillRect/>
                    </a:stretch>
                  </pic:blipFill>
                  <pic:spPr>
                    <a:xfrm>
                      <a:off x="0" y="0"/>
                      <a:ext cx="2145030" cy="3815080"/>
                    </a:xfrm>
                    <a:prstGeom prst="rect">
                      <a:avLst/>
                    </a:prstGeom>
                  </pic:spPr>
                </pic:pic>
              </a:graphicData>
            </a:graphic>
          </wp:inline>
        </w:drawing>
      </w:r>
    </w:p>
    <w:p>
      <w:pPr>
        <w:jc w:val="left"/>
        <w:rPr>
          <w:rFonts w:eastAsia="仿宋_GB2312"/>
          <w:sz w:val="28"/>
          <w:szCs w:val="28"/>
        </w:rPr>
      </w:pPr>
      <w:r>
        <w:rPr>
          <w:rFonts w:ascii="Times New Roman" w:hAnsi="Times New Roman" w:eastAsia="仿宋_GB2312" w:cs="Times New Roman"/>
          <w:sz w:val="32"/>
          <w:szCs w:val="32"/>
        </w:rPr>
        <w:drawing>
          <wp:inline distT="0" distB="0" distL="0" distR="0">
            <wp:extent cx="2596515" cy="448945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cstate="print"/>
                    <a:srcRect r="2347"/>
                    <a:stretch>
                      <a:fillRect/>
                    </a:stretch>
                  </pic:blipFill>
                  <pic:spPr>
                    <a:xfrm>
                      <a:off x="0" y="0"/>
                      <a:ext cx="2600054" cy="4494941"/>
                    </a:xfrm>
                    <a:prstGeom prst="rect">
                      <a:avLst/>
                    </a:prstGeom>
                    <a:noFill/>
                    <a:ln w="9525">
                      <a:noFill/>
                      <a:miter lim="800000"/>
                      <a:headEnd/>
                      <a:tailEnd/>
                    </a:ln>
                  </pic:spPr>
                </pic:pic>
              </a:graphicData>
            </a:graphic>
          </wp:inline>
        </w:drawing>
      </w:r>
      <w:r>
        <w:rPr>
          <w:rFonts w:hint="eastAsia" w:eastAsia="仿宋_GB2312"/>
          <w:sz w:val="28"/>
          <w:szCs w:val="28"/>
        </w:rPr>
        <w:drawing>
          <wp:inline distT="0" distB="0" distL="114300" distR="114300">
            <wp:extent cx="2540000" cy="4517390"/>
            <wp:effectExtent l="0" t="0" r="5080" b="8890"/>
            <wp:docPr id="5" name="图片 5" descr="2b4f094dfb624d329897d1bedb70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b4f094dfb624d329897d1bedb70dde"/>
                    <pic:cNvPicPr>
                      <a:picLocks noChangeAspect="1"/>
                    </pic:cNvPicPr>
                  </pic:nvPicPr>
                  <pic:blipFill>
                    <a:blip r:embed="rId20" cstate="print"/>
                    <a:stretch>
                      <a:fillRect/>
                    </a:stretch>
                  </pic:blipFill>
                  <pic:spPr>
                    <a:xfrm>
                      <a:off x="0" y="0"/>
                      <a:ext cx="2540000" cy="4517390"/>
                    </a:xfrm>
                    <a:prstGeom prst="rect">
                      <a:avLst/>
                    </a:prstGeom>
                  </pic:spPr>
                </pic:pic>
              </a:graphicData>
            </a:graphic>
          </wp:inline>
        </w:drawing>
      </w:r>
    </w:p>
    <w:p>
      <w:pPr>
        <w:pStyle w:val="17"/>
        <w:widowControl w:val="0"/>
        <w:spacing w:after="0" w:line="560" w:lineRule="exact"/>
        <w:ind w:firstLine="560"/>
        <w:rPr>
          <w:rFonts w:eastAsia="仿宋_GB2312"/>
          <w:sz w:val="28"/>
          <w:szCs w:val="28"/>
        </w:rPr>
      </w:pPr>
    </w:p>
    <w:sectPr>
      <w:footerReference r:id="rId5" w:type="default"/>
      <w:footerReference r:id="rId6" w:type="even"/>
      <w:pgSz w:w="11906" w:h="16838"/>
      <w:pgMar w:top="2098" w:right="1474" w:bottom="1440"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677038"/>
      <w:docPartObj>
        <w:docPartGallery w:val="AutoText"/>
      </w:docPartObj>
    </w:sdtPr>
    <w:sdtContent>
      <w:p>
        <w:pPr>
          <w:pStyle w:val="6"/>
          <w:jc w:val="right"/>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1 -</w:t>
        </w:r>
        <w:r>
          <w:rPr>
            <w:rFonts w:asciiTheme="majorEastAsia" w:hAnsiTheme="majorEastAsia" w:eastAsiaTheme="maj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677043"/>
      <w:docPartObj>
        <w:docPartGallery w:val="AutoText"/>
      </w:docPartObj>
    </w:sdtPr>
    <w:sdtContent>
      <w:p>
        <w:pPr>
          <w:pStyle w:val="6"/>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2 -</w:t>
        </w:r>
        <w:r>
          <w:rPr>
            <w:rFonts w:asciiTheme="majorEastAsia" w:hAnsiTheme="majorEastAsia" w:eastAsiaTheme="maj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8006"/>
    </w:sdtPr>
    <w:sdtEndPr>
      <w:rPr>
        <w:rFonts w:asciiTheme="majorEastAsia" w:hAnsiTheme="majorEastAsia" w:eastAsiaTheme="majorEastAsia"/>
        <w:sz w:val="28"/>
        <w:szCs w:val="28"/>
      </w:rPr>
    </w:sdtEndPr>
    <w:sdtContent>
      <w:p>
        <w:pPr>
          <w:pStyle w:val="6"/>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3 -</w:t>
        </w:r>
        <w:r>
          <w:rPr>
            <w:rFonts w:asciiTheme="majorEastAsia" w:hAnsiTheme="majorEastAsia" w:eastAsiaTheme="majorEastAsia"/>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8002"/>
    </w:sdtPr>
    <w:sdtContent>
      <w:p>
        <w:pPr>
          <w:pStyle w:val="6"/>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4 -</w:t>
        </w:r>
        <w:r>
          <w:rPr>
            <w:rFonts w:asciiTheme="majorEastAsia" w:hAnsiTheme="majorEastAsia" w:eastAsiaTheme="majorEastAsia"/>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DE5"/>
    <w:rsid w:val="00030EAF"/>
    <w:rsid w:val="000609CF"/>
    <w:rsid w:val="00063CD3"/>
    <w:rsid w:val="00074488"/>
    <w:rsid w:val="000A0E20"/>
    <w:rsid w:val="000C34CE"/>
    <w:rsid w:val="000D53A9"/>
    <w:rsid w:val="001123C0"/>
    <w:rsid w:val="00122B5D"/>
    <w:rsid w:val="00140B38"/>
    <w:rsid w:val="00141263"/>
    <w:rsid w:val="00143E12"/>
    <w:rsid w:val="00144507"/>
    <w:rsid w:val="00150016"/>
    <w:rsid w:val="00153265"/>
    <w:rsid w:val="00154F2D"/>
    <w:rsid w:val="00155E78"/>
    <w:rsid w:val="00175110"/>
    <w:rsid w:val="001A0BFA"/>
    <w:rsid w:val="001E505F"/>
    <w:rsid w:val="001F78F8"/>
    <w:rsid w:val="0020186A"/>
    <w:rsid w:val="00237E48"/>
    <w:rsid w:val="002619F3"/>
    <w:rsid w:val="0026716E"/>
    <w:rsid w:val="0029286B"/>
    <w:rsid w:val="002A0E35"/>
    <w:rsid w:val="002B1640"/>
    <w:rsid w:val="002D32B9"/>
    <w:rsid w:val="002D60F4"/>
    <w:rsid w:val="002E20FE"/>
    <w:rsid w:val="00300600"/>
    <w:rsid w:val="003149C6"/>
    <w:rsid w:val="00320DAF"/>
    <w:rsid w:val="00326BB0"/>
    <w:rsid w:val="0034367A"/>
    <w:rsid w:val="00362C57"/>
    <w:rsid w:val="0039247F"/>
    <w:rsid w:val="003959C4"/>
    <w:rsid w:val="0041124B"/>
    <w:rsid w:val="004309A5"/>
    <w:rsid w:val="0043708D"/>
    <w:rsid w:val="00456DE2"/>
    <w:rsid w:val="00464E56"/>
    <w:rsid w:val="004A0AEE"/>
    <w:rsid w:val="004B3004"/>
    <w:rsid w:val="00533473"/>
    <w:rsid w:val="005514D3"/>
    <w:rsid w:val="005530E9"/>
    <w:rsid w:val="005610E5"/>
    <w:rsid w:val="0058662C"/>
    <w:rsid w:val="005B4568"/>
    <w:rsid w:val="005B5F53"/>
    <w:rsid w:val="005C2422"/>
    <w:rsid w:val="0060076A"/>
    <w:rsid w:val="00603EC4"/>
    <w:rsid w:val="00633E39"/>
    <w:rsid w:val="006549C9"/>
    <w:rsid w:val="00654AC5"/>
    <w:rsid w:val="00654CF5"/>
    <w:rsid w:val="00655FF7"/>
    <w:rsid w:val="006602F7"/>
    <w:rsid w:val="00666666"/>
    <w:rsid w:val="0069709F"/>
    <w:rsid w:val="006C1207"/>
    <w:rsid w:val="006D323E"/>
    <w:rsid w:val="0074293C"/>
    <w:rsid w:val="007B4D99"/>
    <w:rsid w:val="007B61D8"/>
    <w:rsid w:val="007E417F"/>
    <w:rsid w:val="007E4E0A"/>
    <w:rsid w:val="008037F7"/>
    <w:rsid w:val="008277B7"/>
    <w:rsid w:val="00831527"/>
    <w:rsid w:val="00840DE5"/>
    <w:rsid w:val="00864ADD"/>
    <w:rsid w:val="00866CFD"/>
    <w:rsid w:val="0087361D"/>
    <w:rsid w:val="00887F0F"/>
    <w:rsid w:val="008A2FEC"/>
    <w:rsid w:val="008C1072"/>
    <w:rsid w:val="008D1679"/>
    <w:rsid w:val="008D1F2C"/>
    <w:rsid w:val="008F0B64"/>
    <w:rsid w:val="00906BD6"/>
    <w:rsid w:val="009115CA"/>
    <w:rsid w:val="00955211"/>
    <w:rsid w:val="009579CF"/>
    <w:rsid w:val="009800D4"/>
    <w:rsid w:val="009925A2"/>
    <w:rsid w:val="0099473A"/>
    <w:rsid w:val="009A0AB6"/>
    <w:rsid w:val="009A300E"/>
    <w:rsid w:val="00A03CB8"/>
    <w:rsid w:val="00A07439"/>
    <w:rsid w:val="00A304D0"/>
    <w:rsid w:val="00A43145"/>
    <w:rsid w:val="00A63772"/>
    <w:rsid w:val="00A84806"/>
    <w:rsid w:val="00A941F4"/>
    <w:rsid w:val="00AA4C96"/>
    <w:rsid w:val="00AB5C48"/>
    <w:rsid w:val="00B25539"/>
    <w:rsid w:val="00B41E1D"/>
    <w:rsid w:val="00B55DB2"/>
    <w:rsid w:val="00B672ED"/>
    <w:rsid w:val="00B70130"/>
    <w:rsid w:val="00B8253F"/>
    <w:rsid w:val="00BB53BA"/>
    <w:rsid w:val="00BC26BB"/>
    <w:rsid w:val="00BE6399"/>
    <w:rsid w:val="00BF5850"/>
    <w:rsid w:val="00C13F17"/>
    <w:rsid w:val="00C3343D"/>
    <w:rsid w:val="00C414AD"/>
    <w:rsid w:val="00C847EC"/>
    <w:rsid w:val="00CA0E85"/>
    <w:rsid w:val="00CB56D6"/>
    <w:rsid w:val="00CC2277"/>
    <w:rsid w:val="00CD1A80"/>
    <w:rsid w:val="00CE4B87"/>
    <w:rsid w:val="00D14114"/>
    <w:rsid w:val="00D45733"/>
    <w:rsid w:val="00D629EB"/>
    <w:rsid w:val="00D677E9"/>
    <w:rsid w:val="00D7437F"/>
    <w:rsid w:val="00DA4F43"/>
    <w:rsid w:val="00DA6681"/>
    <w:rsid w:val="00DC56CE"/>
    <w:rsid w:val="00E26B11"/>
    <w:rsid w:val="00E36A57"/>
    <w:rsid w:val="00E4039E"/>
    <w:rsid w:val="00E65258"/>
    <w:rsid w:val="00EA5B4F"/>
    <w:rsid w:val="00EE38F7"/>
    <w:rsid w:val="00EF0F1C"/>
    <w:rsid w:val="00F074B1"/>
    <w:rsid w:val="00F43657"/>
    <w:rsid w:val="00F5660A"/>
    <w:rsid w:val="00F74610"/>
    <w:rsid w:val="00FA2321"/>
    <w:rsid w:val="00FA62FC"/>
    <w:rsid w:val="00FF3AE4"/>
    <w:rsid w:val="03D00734"/>
    <w:rsid w:val="044776D7"/>
    <w:rsid w:val="047663DF"/>
    <w:rsid w:val="04B278F9"/>
    <w:rsid w:val="07186D60"/>
    <w:rsid w:val="14394139"/>
    <w:rsid w:val="16E82C4A"/>
    <w:rsid w:val="225A4BE6"/>
    <w:rsid w:val="251745A8"/>
    <w:rsid w:val="297E2DBC"/>
    <w:rsid w:val="2C6C05FA"/>
    <w:rsid w:val="2F895B07"/>
    <w:rsid w:val="3EEF6B5C"/>
    <w:rsid w:val="3FE65237"/>
    <w:rsid w:val="45651805"/>
    <w:rsid w:val="4E9D3CF2"/>
    <w:rsid w:val="52852A74"/>
    <w:rsid w:val="54A94DB9"/>
    <w:rsid w:val="5A4E2920"/>
    <w:rsid w:val="5C1E1D0D"/>
    <w:rsid w:val="68702C3B"/>
    <w:rsid w:val="6A29198C"/>
    <w:rsid w:val="71AC0B7E"/>
    <w:rsid w:val="724C2227"/>
    <w:rsid w:val="73570045"/>
    <w:rsid w:val="74DB6927"/>
    <w:rsid w:val="77BF6C62"/>
    <w:rsid w:val="7B5E2A15"/>
    <w:rsid w:val="7EBF21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4"/>
    <w:semiHidden/>
    <w:unhideWhenUsed/>
    <w:qFormat/>
    <w:uiPriority w:val="99"/>
    <w:rPr>
      <w:rFonts w:ascii="宋体" w:eastAsia="宋体"/>
      <w:sz w:val="18"/>
      <w:szCs w:val="18"/>
    </w:rPr>
  </w:style>
  <w:style w:type="paragraph" w:styleId="5">
    <w:name w:val="Balloon Text"/>
    <w:basedOn w:val="1"/>
    <w:link w:val="15"/>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1">
    <w:name w:val="页眉 Char"/>
    <w:basedOn w:val="10"/>
    <w:link w:val="7"/>
    <w:qFormat/>
    <w:uiPriority w:val="99"/>
    <w:rPr>
      <w:sz w:val="18"/>
      <w:szCs w:val="18"/>
    </w:rPr>
  </w:style>
  <w:style w:type="character" w:customStyle="1" w:styleId="12">
    <w:name w:val="页脚 Char"/>
    <w:basedOn w:val="10"/>
    <w:link w:val="6"/>
    <w:qFormat/>
    <w:uiPriority w:val="99"/>
    <w:rPr>
      <w:sz w:val="18"/>
      <w:szCs w:val="18"/>
    </w:rPr>
  </w:style>
  <w:style w:type="character" w:customStyle="1" w:styleId="13">
    <w:name w:val="标题 Char"/>
    <w:basedOn w:val="10"/>
    <w:link w:val="8"/>
    <w:qFormat/>
    <w:uiPriority w:val="10"/>
    <w:rPr>
      <w:rFonts w:eastAsia="宋体" w:asciiTheme="majorHAnsi" w:hAnsiTheme="majorHAnsi" w:cstheme="majorBidi"/>
      <w:b/>
      <w:bCs/>
      <w:sz w:val="32"/>
      <w:szCs w:val="32"/>
    </w:rPr>
  </w:style>
  <w:style w:type="character" w:customStyle="1" w:styleId="14">
    <w:name w:val="文档结构图 Char"/>
    <w:basedOn w:val="10"/>
    <w:link w:val="4"/>
    <w:semiHidden/>
    <w:qFormat/>
    <w:uiPriority w:val="99"/>
    <w:rPr>
      <w:rFonts w:ascii="宋体" w:eastAsia="宋体"/>
      <w:sz w:val="18"/>
      <w:szCs w:val="18"/>
    </w:rPr>
  </w:style>
  <w:style w:type="character" w:customStyle="1" w:styleId="15">
    <w:name w:val="批注框文本 Char"/>
    <w:basedOn w:val="10"/>
    <w:link w:val="5"/>
    <w:semiHidden/>
    <w:qFormat/>
    <w:uiPriority w:val="99"/>
    <w:rPr>
      <w:sz w:val="18"/>
      <w:szCs w:val="18"/>
    </w:rPr>
  </w:style>
  <w:style w:type="character" w:customStyle="1" w:styleId="16">
    <w:name w:val="标题 2 Char"/>
    <w:basedOn w:val="10"/>
    <w:link w:val="3"/>
    <w:qFormat/>
    <w:uiPriority w:val="9"/>
    <w:rPr>
      <w:rFonts w:asciiTheme="majorHAnsi" w:hAnsiTheme="majorHAnsi" w:eastAsiaTheme="majorEastAsia" w:cstheme="majorBidi"/>
      <w:b/>
      <w:bCs/>
      <w:sz w:val="32"/>
      <w:szCs w:val="32"/>
    </w:rPr>
  </w:style>
  <w:style w:type="paragraph" w:styleId="17">
    <w:name w:val="List Paragraph"/>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239F4-37A2-4F4F-A377-56757355605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176</Words>
  <Characters>1008</Characters>
  <Lines>8</Lines>
  <Paragraphs>2</Paragraphs>
  <TotalTime>13</TotalTime>
  <ScaleCrop>false</ScaleCrop>
  <LinksUpToDate>false</LinksUpToDate>
  <CharactersWithSpaces>1182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2020-07-29T08:50:00Z</dcterms:created>
  <dc:creator>User</dc:creator>
  <cp:lastModifiedBy>2016一路顺</cp:lastModifiedBy>
  <cp:lastPrinted>2019-10-31T07:28:00Z</cp:lastPrinted>
  <dcterms:modified xsi:type="dcterms:W3CDTF">2020-08-04T01:48:19Z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