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柳南政办〔</w:t>
      </w:r>
      <w:r>
        <w:rPr>
          <w:rFonts w:hint="eastAsia" w:ascii="仿宋_GB2312" w:hAnsi="仿宋_GB2312" w:eastAsia="仿宋_GB2312" w:cs="仿宋_GB2312"/>
          <w:sz w:val="32"/>
          <w:szCs w:val="32"/>
          <w:lang w:val="en-US" w:eastAsia="zh-CN"/>
        </w:rPr>
        <w:t>2024〕8号</w:t>
      </w:r>
    </w:p>
    <w:bookmarkEnd w:id="0"/>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宋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柳</w:t>
      </w:r>
      <w:r>
        <w:rPr>
          <w:rFonts w:hint="eastAsia" w:ascii="方正小标宋简体" w:hAnsi="方正小标宋简体" w:eastAsia="方正小标宋简体" w:cs="方正小标宋简体"/>
          <w:sz w:val="44"/>
          <w:szCs w:val="44"/>
          <w:highlight w:val="none"/>
          <w:lang w:eastAsia="zh-CN"/>
        </w:rPr>
        <w:t>南</w:t>
      </w:r>
      <w:r>
        <w:rPr>
          <w:rFonts w:hint="eastAsia" w:ascii="方正小标宋简体" w:hAnsi="方正小标宋简体" w:eastAsia="方正小标宋简体" w:cs="方正小标宋简体"/>
          <w:sz w:val="44"/>
          <w:szCs w:val="44"/>
          <w:highlight w:val="none"/>
        </w:rPr>
        <w:t>区人民政府办公室关于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成立</w:t>
      </w:r>
      <w:r>
        <w:rPr>
          <w:rFonts w:hint="eastAsia" w:ascii="方正小标宋简体" w:hAnsi="方正小标宋简体" w:eastAsia="方正小标宋简体" w:cs="方正小标宋简体"/>
          <w:sz w:val="44"/>
          <w:szCs w:val="44"/>
          <w:highlight w:val="none"/>
          <w:lang w:eastAsia="zh-CN"/>
        </w:rPr>
        <w:t>柳南</w:t>
      </w:r>
      <w:r>
        <w:rPr>
          <w:rFonts w:hint="eastAsia" w:ascii="方正小标宋简体" w:hAnsi="方正小标宋简体" w:eastAsia="方正小标宋简体" w:cs="方正小标宋简体"/>
          <w:sz w:val="44"/>
          <w:szCs w:val="44"/>
          <w:highlight w:val="none"/>
        </w:rPr>
        <w:t>区经营主体反映问题响应处置</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工作小组</w:t>
      </w:r>
      <w:r>
        <w:rPr>
          <w:rFonts w:hint="eastAsia" w:ascii="方正小标宋简体" w:hAnsi="方正小标宋简体" w:eastAsia="方正小标宋简体" w:cs="方正小标宋简体"/>
          <w:sz w:val="44"/>
          <w:szCs w:val="44"/>
          <w:highlight w:val="none"/>
        </w:rPr>
        <w:t>的通知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default" w:ascii="仿宋_GB2312" w:eastAsia="仿宋_GB2312" w:cs="仿宋_GB2312"/>
          <w:color w:val="000000"/>
          <w:sz w:val="32"/>
          <w:szCs w:val="32"/>
          <w:highlight w:val="none"/>
        </w:rPr>
      </w:pPr>
      <w:r>
        <w:rPr>
          <w:rFonts w:hint="default" w:ascii="Times New Roman" w:hAnsi="Times New Roman" w:eastAsia="仿宋_GB2312" w:cs="Times New Roman"/>
          <w:sz w:val="32"/>
          <w:szCs w:val="32"/>
        </w:rPr>
        <w:t>各镇人民政府、街道办事处，区政府各部门，各有关单位：</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textAlignment w:val="auto"/>
        <w:rPr>
          <w:sz w:val="32"/>
          <w:szCs w:val="32"/>
          <w:highlight w:val="none"/>
        </w:rPr>
      </w:pPr>
      <w:r>
        <w:rPr>
          <w:rFonts w:hint="default" w:ascii="仿宋_GB2312" w:eastAsia="仿宋_GB2312" w:cs="仿宋_GB2312"/>
          <w:color w:val="000000"/>
          <w:sz w:val="32"/>
          <w:szCs w:val="32"/>
          <w:highlight w:val="none"/>
        </w:rPr>
        <w:t>为贯彻落实党中央、国务院和自治区党委、自治区人民政府</w:t>
      </w:r>
      <w:r>
        <w:rPr>
          <w:rFonts w:hint="eastAsia" w:ascii="仿宋_GB2312" w:eastAsia="仿宋_GB2312" w:cs="仿宋_GB2312"/>
          <w:color w:val="000000"/>
          <w:sz w:val="32"/>
          <w:szCs w:val="32"/>
          <w:highlight w:val="none"/>
          <w:lang w:eastAsia="zh-CN"/>
        </w:rPr>
        <w:t>、柳州市人民政府</w:t>
      </w:r>
      <w:r>
        <w:rPr>
          <w:rFonts w:hint="default" w:ascii="仿宋_GB2312" w:eastAsia="仿宋_GB2312" w:cs="仿宋_GB2312"/>
          <w:color w:val="000000"/>
          <w:sz w:val="32"/>
          <w:szCs w:val="32"/>
          <w:highlight w:val="none"/>
        </w:rPr>
        <w:t>关于提质增效优化营商环境的工作部署，按照</w:t>
      </w:r>
      <w:r>
        <w:rPr>
          <w:rFonts w:hint="default" w:ascii="仿宋_GB2312" w:eastAsia="仿宋_GB2312" w:cs="仿宋_GB2312"/>
          <w:color w:val="auto"/>
          <w:sz w:val="32"/>
          <w:szCs w:val="32"/>
          <w:highlight w:val="none"/>
        </w:rPr>
        <w:t>《广西壮族自治区人民政府办公厅关于印发构建经营主体反映问题响应处置机制优化提升营商环境工作方案的通知》（桂政办发〔</w:t>
      </w:r>
      <w:r>
        <w:rPr>
          <w:rFonts w:hint="default" w:ascii="Times New Roman" w:hAnsi="Times New Roman" w:cs="Times New Roman"/>
          <w:color w:val="auto"/>
          <w:sz w:val="32"/>
          <w:szCs w:val="32"/>
          <w:highlight w:val="none"/>
        </w:rPr>
        <w:t>2023</w:t>
      </w:r>
      <w:r>
        <w:rPr>
          <w:rFonts w:hint="default" w:ascii="仿宋_GB2312" w:eastAsia="仿宋_GB2312" w:cs="仿宋_GB2312"/>
          <w:color w:val="auto"/>
          <w:sz w:val="32"/>
          <w:szCs w:val="32"/>
          <w:highlight w:val="none"/>
        </w:rPr>
        <w:t>〕</w:t>
      </w:r>
      <w:r>
        <w:rPr>
          <w:rFonts w:hint="default" w:ascii="Times New Roman" w:hAnsi="Times New Roman" w:cs="Times New Roman"/>
          <w:color w:val="auto"/>
          <w:sz w:val="32"/>
          <w:szCs w:val="32"/>
          <w:highlight w:val="none"/>
        </w:rPr>
        <w:t>52</w:t>
      </w:r>
      <w:r>
        <w:rPr>
          <w:rFonts w:hint="default" w:ascii="仿宋_GB2312" w:eastAsia="仿宋_GB2312" w:cs="仿宋_GB2312"/>
          <w:color w:val="auto"/>
          <w:sz w:val="32"/>
          <w:szCs w:val="32"/>
          <w:highlight w:val="none"/>
        </w:rPr>
        <w:t>号）</w:t>
      </w:r>
      <w:r>
        <w:rPr>
          <w:rFonts w:hint="eastAsia" w:ascii="仿宋_GB2312" w:hAnsi="仿宋_GB2312" w:eastAsia="仿宋_GB2312" w:cs="仿宋_GB2312"/>
          <w:sz w:val="32"/>
          <w:szCs w:val="32"/>
          <w:highlight w:val="none"/>
        </w:rPr>
        <w:t>文件要求</w:t>
      </w:r>
      <w:r>
        <w:rPr>
          <w:rFonts w:hint="default" w:ascii="仿宋_GB2312" w:eastAsia="仿宋_GB2312" w:cs="仿宋_GB2312"/>
          <w:color w:val="000000"/>
          <w:sz w:val="32"/>
          <w:szCs w:val="32"/>
          <w:highlight w:val="none"/>
        </w:rPr>
        <w:t>，</w:t>
      </w:r>
      <w:r>
        <w:rPr>
          <w:rFonts w:hint="eastAsia" w:ascii="仿宋_GB2312" w:eastAsia="仿宋_GB2312" w:cs="仿宋_GB2312"/>
          <w:color w:val="000000"/>
          <w:sz w:val="32"/>
          <w:szCs w:val="32"/>
          <w:highlight w:val="none"/>
          <w:lang w:eastAsia="zh-CN"/>
        </w:rPr>
        <w:t>经区人民政府同意，</w:t>
      </w:r>
      <w:r>
        <w:rPr>
          <w:rFonts w:hint="default" w:ascii="仿宋_GB2312" w:eastAsia="仿宋_GB2312" w:cs="仿宋_GB2312"/>
          <w:color w:val="000000"/>
          <w:sz w:val="32"/>
          <w:szCs w:val="32"/>
          <w:highlight w:val="none"/>
        </w:rPr>
        <w:t>决定成立经营主体反映问题响应处置</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（以下简称</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）。现</w:t>
      </w:r>
      <w:r>
        <w:rPr>
          <w:rFonts w:hint="eastAsia" w:ascii="仿宋_GB2312" w:eastAsia="仿宋_GB2312" w:cs="仿宋_GB2312"/>
          <w:color w:val="000000"/>
          <w:sz w:val="32"/>
          <w:szCs w:val="32"/>
          <w:highlight w:val="none"/>
          <w:lang w:eastAsia="zh-CN"/>
        </w:rPr>
        <w:t>就</w:t>
      </w:r>
      <w:r>
        <w:rPr>
          <w:rFonts w:hint="default" w:ascii="仿宋_GB2312" w:eastAsia="仿宋_GB2312" w:cs="仿宋_GB2312"/>
          <w:color w:val="000000"/>
          <w:sz w:val="32"/>
          <w:szCs w:val="32"/>
          <w:highlight w:val="none"/>
        </w:rPr>
        <w:t>有关事</w:t>
      </w:r>
      <w:r>
        <w:rPr>
          <w:rFonts w:hint="eastAsia" w:ascii="仿宋_GB2312" w:eastAsia="仿宋_GB2312" w:cs="仿宋_GB2312"/>
          <w:color w:val="000000"/>
          <w:sz w:val="32"/>
          <w:szCs w:val="32"/>
          <w:highlight w:val="none"/>
          <w:lang w:eastAsia="zh-CN"/>
        </w:rPr>
        <w:t>项</w:t>
      </w:r>
      <w:r>
        <w:rPr>
          <w:rFonts w:hint="default" w:ascii="仿宋_GB2312" w:eastAsia="仿宋_GB2312" w:cs="仿宋_GB2312"/>
          <w:color w:val="000000"/>
          <w:sz w:val="32"/>
          <w:szCs w:val="32"/>
          <w:highlight w:val="none"/>
        </w:rPr>
        <w:t>通知如下：</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firstLine="640"/>
        <w:textAlignment w:val="auto"/>
        <w:rPr>
          <w:rFonts w:hint="eastAsia" w:ascii="楷体_GB2312" w:hAnsi="楷体_GB2312" w:eastAsia="楷体_GB2312" w:cs="楷体_GB2312"/>
          <w:color w:val="000000"/>
          <w:sz w:val="32"/>
          <w:szCs w:val="32"/>
          <w:highlight w:val="none"/>
          <w:lang w:eastAsia="zh-CN"/>
        </w:rPr>
      </w:pPr>
      <w:r>
        <w:rPr>
          <w:rFonts w:ascii="黑体" w:hAnsi="宋体" w:eastAsia="黑体" w:cs="黑体"/>
          <w:color w:val="000000"/>
          <w:sz w:val="32"/>
          <w:szCs w:val="32"/>
          <w:highlight w:val="none"/>
        </w:rPr>
        <w:t>组成人员</w:t>
      </w:r>
    </w:p>
    <w:tbl>
      <w:tblPr>
        <w:tblStyle w:val="10"/>
        <w:tblW w:w="8065" w:type="dxa"/>
        <w:tblInd w:w="7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05"/>
        <w:gridCol w:w="166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r>
              <w:rPr>
                <w:rFonts w:hint="eastAsia" w:ascii="仿宋_GB2312" w:eastAsia="仿宋_GB2312" w:cs="仿宋_GB2312"/>
                <w:color w:val="000000"/>
                <w:sz w:val="32"/>
                <w:szCs w:val="32"/>
                <w:highlight w:val="none"/>
                <w:lang w:eastAsia="zh-CN"/>
              </w:rPr>
              <w:t>召</w:t>
            </w:r>
            <w:r>
              <w:rPr>
                <w:rFonts w:hint="eastAsia" w:ascii="仿宋_GB2312" w:eastAsia="仿宋_GB2312" w:cs="仿宋_GB2312"/>
                <w:color w:val="000000"/>
                <w:sz w:val="32"/>
                <w:szCs w:val="32"/>
                <w:highlight w:val="none"/>
                <w:lang w:val="en-US" w:eastAsia="zh-CN"/>
              </w:rPr>
              <w:t xml:space="preserve"> </w:t>
            </w:r>
            <w:r>
              <w:rPr>
                <w:rFonts w:hint="eastAsia" w:ascii="仿宋_GB2312" w:eastAsia="仿宋_GB2312" w:cs="仿宋_GB2312"/>
                <w:color w:val="000000"/>
                <w:sz w:val="32"/>
                <w:szCs w:val="32"/>
                <w:highlight w:val="none"/>
                <w:lang w:eastAsia="zh-CN"/>
              </w:rPr>
              <w:t>集</w:t>
            </w:r>
            <w:r>
              <w:rPr>
                <w:rFonts w:hint="eastAsia" w:ascii="仿宋_GB2312" w:eastAsia="仿宋_GB2312" w:cs="仿宋_GB2312"/>
                <w:color w:val="000000"/>
                <w:sz w:val="32"/>
                <w:szCs w:val="32"/>
                <w:highlight w:val="none"/>
                <w:lang w:val="en-US" w:eastAsia="zh-CN"/>
              </w:rPr>
              <w:t xml:space="preserve"> </w:t>
            </w:r>
            <w:r>
              <w:rPr>
                <w:rFonts w:hint="eastAsia" w:ascii="仿宋_GB2312" w:eastAsia="仿宋_GB2312" w:cs="仿宋_GB2312"/>
                <w:color w:val="000000"/>
                <w:sz w:val="32"/>
                <w:szCs w:val="32"/>
                <w:highlight w:val="none"/>
                <w:lang w:eastAsia="zh-CN"/>
              </w:rPr>
              <w:t>人</w:t>
            </w:r>
            <w:r>
              <w:rPr>
                <w:rFonts w:hint="default" w:ascii="仿宋_GB2312" w:eastAsia="仿宋_GB2312" w:cs="仿宋_GB2312"/>
                <w:color w:val="000000"/>
                <w:sz w:val="32"/>
                <w:szCs w:val="32"/>
                <w:highlight w:val="none"/>
              </w:rPr>
              <w:t>：</w:t>
            </w: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r>
              <w:rPr>
                <w:rFonts w:hint="eastAsia" w:ascii="仿宋_GB2312" w:hAnsi="宋体" w:eastAsia="仿宋_GB2312" w:cs="仿宋_GB2312"/>
                <w:color w:val="000000"/>
                <w:sz w:val="32"/>
                <w:szCs w:val="32"/>
                <w:highlight w:val="none"/>
                <w:lang w:eastAsia="zh-CN"/>
              </w:rPr>
              <w:t>曾德良</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r>
              <w:rPr>
                <w:rFonts w:hint="eastAsia" w:ascii="仿宋_GB2312" w:eastAsia="仿宋_GB2312" w:cs="仿宋_GB2312"/>
                <w:color w:val="000000"/>
                <w:sz w:val="32"/>
                <w:szCs w:val="32"/>
                <w:highlight w:val="none"/>
                <w:lang w:eastAsia="zh-CN"/>
              </w:rPr>
              <w:t>政府</w:t>
            </w:r>
            <w:r>
              <w:rPr>
                <w:rFonts w:hint="eastAsia" w:ascii="仿宋_GB2312" w:hAnsi="宋体" w:eastAsia="仿宋_GB2312" w:cs="仿宋_GB2312"/>
                <w:color w:val="000000"/>
                <w:sz w:val="32"/>
                <w:szCs w:val="32"/>
                <w:highlight w:val="none"/>
                <w:lang w:eastAsia="zh-CN"/>
              </w:rPr>
              <w:t>副区长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lang w:eastAsia="zh-CN"/>
              </w:rPr>
              <w:t>副召集人</w:t>
            </w:r>
            <w:r>
              <w:rPr>
                <w:rFonts w:hint="default" w:ascii="仿宋_GB2312" w:eastAsia="仿宋_GB2312" w:cs="仿宋_GB2312"/>
                <w:color w:val="000000"/>
                <w:sz w:val="32"/>
                <w:szCs w:val="32"/>
                <w:highlight w:val="none"/>
              </w:rPr>
              <w:t>：</w:t>
            </w: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default"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 xml:space="preserve">龙  深  </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u w:val="none"/>
                <w:lang w:eastAsia="zh-CN"/>
              </w:rPr>
              <w:t>区政府办副主任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何胜花</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齐建峰</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000000"/>
                <w:sz w:val="32"/>
                <w:szCs w:val="32"/>
                <w:highlight w:val="none"/>
                <w:lang w:eastAsia="zh-CN"/>
              </w:rPr>
            </w:pPr>
            <w:r>
              <w:rPr>
                <w:rFonts w:hint="eastAsia" w:ascii="仿宋_GB2312" w:eastAsia="仿宋_GB2312" w:cs="仿宋_GB2312"/>
                <w:color w:val="000000"/>
                <w:sz w:val="32"/>
                <w:szCs w:val="32"/>
                <w:highlight w:val="none"/>
                <w:u w:val="none"/>
                <w:lang w:eastAsia="zh-CN"/>
              </w:rPr>
              <w:t>区政府办副主任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发展改革</w:t>
            </w:r>
            <w:r>
              <w:rPr>
                <w:rFonts w:hint="eastAsia" w:ascii="仿宋_GB2312" w:eastAsia="仿宋_GB2312" w:cs="仿宋_GB2312"/>
                <w:color w:val="000000"/>
                <w:sz w:val="32"/>
                <w:szCs w:val="32"/>
                <w:highlight w:val="none"/>
                <w:lang w:eastAsia="zh-CN"/>
              </w:rPr>
              <w:t>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黄健光</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市场监管局局长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r>
              <w:rPr>
                <w:rFonts w:hint="default" w:ascii="仿宋_GB2312" w:eastAsia="仿宋_GB2312" w:cs="仿宋_GB2312"/>
                <w:color w:val="000000"/>
                <w:sz w:val="32"/>
                <w:szCs w:val="32"/>
                <w:highlight w:val="none"/>
              </w:rPr>
              <w:t>成</w:t>
            </w:r>
            <w:r>
              <w:rPr>
                <w:sz w:val="32"/>
                <w:szCs w:val="32"/>
                <w:highlight w:val="none"/>
              </w:rPr>
              <w:t> </w:t>
            </w:r>
            <w:r>
              <w:rPr>
                <w:rFonts w:hint="default" w:ascii="仿宋_GB2312" w:eastAsia="仿宋_GB2312" w:cs="仿宋_GB2312"/>
                <w:color w:val="000000"/>
                <w:sz w:val="32"/>
                <w:szCs w:val="32"/>
                <w:highlight w:val="none"/>
              </w:rPr>
              <w:t>员：</w:t>
            </w: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hint="eastAsia" w:ascii="仿宋_GB2312" w:eastAsia="仿宋_GB2312" w:cs="仿宋_GB2312"/>
                <w:color w:val="auto"/>
                <w:sz w:val="32"/>
                <w:szCs w:val="32"/>
                <w:highlight w:val="none"/>
                <w:u w:val="none"/>
                <w:lang w:val="en-US" w:eastAsia="zh-CN"/>
              </w:rPr>
              <w:t>王勇光</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ascii="仿宋_GB2312" w:hAnsi="宋体" w:eastAsia="仿宋_GB2312" w:cs="仿宋_GB2312"/>
                <w:b w:val="0"/>
                <w:bCs w:val="0"/>
                <w:i w:val="0"/>
                <w:iCs w:val="0"/>
                <w:caps w:val="0"/>
                <w:color w:val="333333"/>
                <w:spacing w:val="0"/>
                <w:sz w:val="32"/>
                <w:szCs w:val="32"/>
                <w:shd w:val="clear" w:fill="FFFFFF"/>
              </w:rPr>
              <w:t>区委政法委</w:t>
            </w:r>
            <w:r>
              <w:rPr>
                <w:rFonts w:hint="eastAsia" w:ascii="仿宋_GB2312" w:eastAsia="仿宋_GB2312" w:cs="仿宋_GB2312"/>
                <w:color w:val="auto"/>
                <w:sz w:val="32"/>
                <w:szCs w:val="32"/>
                <w:highlight w:val="none"/>
                <w:u w:val="none"/>
                <w:lang w:val="en-US" w:eastAsia="zh-CN"/>
              </w:rPr>
              <w:t>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hint="eastAsia" w:ascii="仿宋_GB2312" w:eastAsia="仿宋_GB2312" w:cs="仿宋_GB2312"/>
                <w:color w:val="auto"/>
                <w:sz w:val="32"/>
                <w:szCs w:val="32"/>
                <w:highlight w:val="none"/>
                <w:u w:val="none"/>
                <w:lang w:val="en-US" w:eastAsia="zh-CN"/>
              </w:rPr>
              <w:t>许　芳</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hint="eastAsia" w:ascii="仿宋_GB2312" w:eastAsia="仿宋_GB2312" w:cs="仿宋_GB2312"/>
                <w:color w:val="auto"/>
                <w:sz w:val="32"/>
                <w:szCs w:val="32"/>
                <w:highlight w:val="none"/>
                <w:u w:val="none"/>
                <w:lang w:eastAsia="zh-CN"/>
              </w:rPr>
              <w:t>区委编办副主任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hint="eastAsia" w:ascii="仿宋_GB2312" w:eastAsia="仿宋_GB2312" w:cs="仿宋_GB2312"/>
                <w:color w:val="auto"/>
                <w:sz w:val="32"/>
                <w:szCs w:val="32"/>
                <w:highlight w:val="none"/>
                <w:u w:val="none"/>
                <w:lang w:val="en-US" w:eastAsia="zh-CN"/>
              </w:rPr>
              <w:t>黄</w:t>
            </w:r>
            <w:r>
              <w:rPr>
                <w:rFonts w:hint="default" w:ascii="仿宋_GB2312" w:eastAsia="仿宋_GB2312" w:cs="仿宋_GB2312"/>
                <w:color w:val="auto"/>
                <w:sz w:val="32"/>
                <w:szCs w:val="32"/>
                <w:highlight w:val="none"/>
                <w:u w:val="none"/>
                <w:lang w:val="en-US" w:eastAsia="zh-CN"/>
              </w:rPr>
              <w:t xml:space="preserve">  </w:t>
            </w:r>
            <w:r>
              <w:rPr>
                <w:rFonts w:hint="eastAsia" w:ascii="仿宋_GB2312" w:eastAsia="仿宋_GB2312" w:cs="仿宋_GB2312"/>
                <w:color w:val="auto"/>
                <w:sz w:val="32"/>
                <w:szCs w:val="32"/>
                <w:highlight w:val="none"/>
                <w:u w:val="none"/>
                <w:lang w:val="en-US" w:eastAsia="zh-CN"/>
              </w:rPr>
              <w:t>琳</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u w:val="none"/>
                <w:vertAlign w:val="baseline"/>
                <w:lang w:eastAsia="zh-CN"/>
              </w:rPr>
            </w:pPr>
            <w:r>
              <w:rPr>
                <w:rFonts w:hint="eastAsia" w:ascii="仿宋_GB2312" w:eastAsia="仿宋_GB2312" w:cs="仿宋_GB2312"/>
                <w:color w:val="auto"/>
                <w:sz w:val="32"/>
                <w:szCs w:val="32"/>
                <w:highlight w:val="none"/>
                <w:u w:val="none"/>
                <w:lang w:eastAsia="zh-CN"/>
              </w:rPr>
              <w:t>区</w:t>
            </w:r>
            <w:r>
              <w:rPr>
                <w:rFonts w:hint="eastAsia" w:ascii="仿宋_GB2312" w:eastAsia="仿宋_GB2312" w:cs="仿宋_GB2312"/>
                <w:color w:val="auto"/>
                <w:sz w:val="32"/>
                <w:szCs w:val="32"/>
                <w:highlight w:val="none"/>
                <w:u w:val="none"/>
                <w:lang w:val="en-US" w:eastAsia="zh-CN"/>
              </w:rPr>
              <w:t>督查</w:t>
            </w:r>
            <w:r>
              <w:rPr>
                <w:rFonts w:hint="default" w:ascii="仿宋_GB2312" w:eastAsia="仿宋_GB2312" w:cs="仿宋_GB2312"/>
                <w:color w:val="auto"/>
                <w:sz w:val="32"/>
                <w:szCs w:val="32"/>
                <w:highlight w:val="none"/>
                <w:u w:val="none"/>
                <w:lang w:eastAsia="zh-CN"/>
              </w:rPr>
              <w:t>绩效办副主任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auto"/>
                <w:sz w:val="32"/>
                <w:szCs w:val="32"/>
                <w:highlight w:val="none"/>
                <w:u w:val="none"/>
                <w:lang w:val="en-US" w:eastAsia="zh-CN"/>
              </w:rPr>
            </w:pPr>
            <w:r>
              <w:rPr>
                <w:rFonts w:hint="eastAsia" w:ascii="仿宋_GB2312" w:eastAsia="仿宋_GB2312" w:cs="仿宋_GB2312"/>
                <w:color w:val="auto"/>
                <w:sz w:val="32"/>
                <w:szCs w:val="32"/>
                <w:highlight w:val="none"/>
                <w:u w:val="none"/>
                <w:lang w:val="en-US" w:eastAsia="zh-CN"/>
              </w:rPr>
              <w:t>黄永成</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auto"/>
                <w:sz w:val="32"/>
                <w:szCs w:val="32"/>
                <w:highlight w:val="none"/>
                <w:u w:val="none"/>
                <w:lang w:eastAsia="zh-CN"/>
              </w:rPr>
            </w:pPr>
            <w:r>
              <w:rPr>
                <w:rFonts w:hint="eastAsia" w:ascii="仿宋_GB2312" w:eastAsia="仿宋_GB2312" w:cs="仿宋_GB2312"/>
                <w:color w:val="auto"/>
                <w:sz w:val="32"/>
                <w:szCs w:val="32"/>
                <w:highlight w:val="none"/>
                <w:u w:val="none"/>
                <w:lang w:eastAsia="zh-CN"/>
              </w:rPr>
              <w:t>区委宣传部副部长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auto"/>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梁  伟</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eastAsia="仿宋_GB2312" w:cs="仿宋_GB2312"/>
                <w:color w:val="auto"/>
                <w:sz w:val="32"/>
                <w:szCs w:val="32"/>
                <w:highlight w:val="none"/>
                <w:u w:val="none"/>
                <w:lang w:eastAsia="zh-CN"/>
              </w:rPr>
            </w:pP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发展改革</w:t>
            </w:r>
            <w:r>
              <w:rPr>
                <w:rFonts w:hint="eastAsia" w:ascii="仿宋_GB2312" w:eastAsia="仿宋_GB2312" w:cs="仿宋_GB2312"/>
                <w:color w:val="000000"/>
                <w:sz w:val="32"/>
                <w:szCs w:val="32"/>
                <w:highlight w:val="none"/>
                <w:lang w:eastAsia="zh-CN"/>
              </w:rPr>
              <w:t>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李慧阔</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工业和信息化局副局长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default" w:ascii="仿宋_GB2312" w:eastAsia="仿宋_GB2312" w:cs="仿宋_GB2312"/>
                <w:color w:val="000000"/>
                <w:sz w:val="32"/>
                <w:szCs w:val="32"/>
                <w:highlight w:val="none"/>
                <w:u w:val="none"/>
                <w:lang w:val="en-US"/>
              </w:rPr>
              <w:t>李  科</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司法局副局长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杨秋玉</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财政局</w:t>
            </w:r>
            <w:r>
              <w:rPr>
                <w:rFonts w:hint="eastAsia" w:ascii="仿宋_GB2312" w:eastAsia="仿宋_GB2312" w:cs="仿宋_GB2312"/>
                <w:color w:val="000000"/>
                <w:sz w:val="32"/>
                <w:szCs w:val="32"/>
                <w:highlight w:val="none"/>
                <w:u w:val="none"/>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彭</w:t>
            </w:r>
            <w:r>
              <w:rPr>
                <w:rFonts w:hint="default" w:ascii="仿宋_GB2312" w:eastAsia="仿宋_GB2312" w:cs="仿宋_GB2312"/>
                <w:color w:val="000000"/>
                <w:sz w:val="32"/>
                <w:szCs w:val="32"/>
                <w:highlight w:val="none"/>
                <w:u w:val="none"/>
                <w:lang w:val="en-US" w:eastAsia="zh-CN"/>
              </w:rPr>
              <w:t xml:space="preserve">  </w:t>
            </w:r>
            <w:r>
              <w:rPr>
                <w:rFonts w:hint="eastAsia" w:ascii="仿宋_GB2312" w:eastAsia="仿宋_GB2312" w:cs="仿宋_GB2312"/>
                <w:color w:val="000000"/>
                <w:sz w:val="32"/>
                <w:szCs w:val="32"/>
                <w:highlight w:val="none"/>
                <w:u w:val="none"/>
                <w:lang w:val="en-US" w:eastAsia="zh-CN"/>
              </w:rPr>
              <w:t>韬</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人力资源社会保障局副局长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default" w:ascii="仿宋_GB2312" w:eastAsia="仿宋_GB2312" w:cs="仿宋_GB2312"/>
                <w:color w:val="000000"/>
                <w:sz w:val="32"/>
                <w:szCs w:val="32"/>
                <w:highlight w:val="none"/>
                <w:u w:val="none"/>
                <w:lang w:val="en-US" w:eastAsia="zh-CN"/>
              </w:rPr>
              <w:t>尹俊良</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区自然资源局</w:t>
            </w:r>
            <w:r>
              <w:rPr>
                <w:rFonts w:hint="default" w:ascii="仿宋_GB2312" w:eastAsia="仿宋_GB2312" w:cs="仿宋_GB2312"/>
                <w:color w:val="000000"/>
                <w:sz w:val="32"/>
                <w:szCs w:val="32"/>
                <w:highlight w:val="none"/>
                <w:u w:val="none"/>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default" w:ascii="仿宋_GB2312" w:eastAsia="仿宋_GB2312" w:cs="仿宋_GB2312"/>
                <w:color w:val="000000"/>
                <w:sz w:val="32"/>
                <w:szCs w:val="32"/>
                <w:highlight w:val="none"/>
                <w:u w:val="none"/>
                <w:lang w:val="en-US" w:eastAsia="zh-CN"/>
              </w:rPr>
              <w:t>覃鹏江</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商务局</w:t>
            </w:r>
            <w:r>
              <w:rPr>
                <w:rFonts w:hint="eastAsia" w:ascii="仿宋_GB2312" w:eastAsia="仿宋_GB2312" w:cs="仿宋_GB2312"/>
                <w:color w:val="000000"/>
                <w:sz w:val="32"/>
                <w:szCs w:val="32"/>
                <w:highlight w:val="none"/>
                <w:u w:val="none"/>
                <w:lang w:eastAsia="zh-CN"/>
              </w:rPr>
              <w:t>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val="en-US" w:eastAsia="zh-CN"/>
              </w:rPr>
              <w:t>兰</w:t>
            </w:r>
            <w:r>
              <w:rPr>
                <w:rFonts w:hint="default" w:ascii="仿宋_GB2312" w:eastAsia="仿宋_GB2312" w:cs="仿宋_GB2312"/>
                <w:color w:val="000000"/>
                <w:sz w:val="32"/>
                <w:szCs w:val="32"/>
                <w:highlight w:val="none"/>
                <w:u w:val="none"/>
                <w:lang w:val="en-US" w:eastAsia="zh-CN"/>
              </w:rPr>
              <w:t xml:space="preserve">  </w:t>
            </w:r>
            <w:r>
              <w:rPr>
                <w:rFonts w:hint="eastAsia" w:ascii="仿宋_GB2312" w:eastAsia="仿宋_GB2312" w:cs="仿宋_GB2312"/>
                <w:color w:val="000000"/>
                <w:sz w:val="32"/>
                <w:szCs w:val="32"/>
                <w:highlight w:val="none"/>
                <w:u w:val="none"/>
                <w:lang w:val="en-US" w:eastAsia="zh-CN"/>
              </w:rPr>
              <w:t>清</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u w:val="none"/>
                <w:vertAlign w:val="baseline"/>
                <w:lang w:eastAsia="zh-CN"/>
              </w:rPr>
            </w:pPr>
            <w:r>
              <w:rPr>
                <w:rFonts w:hint="eastAsia" w:ascii="仿宋_GB2312" w:eastAsia="仿宋_GB2312" w:cs="仿宋_GB2312"/>
                <w:color w:val="000000"/>
                <w:sz w:val="32"/>
                <w:szCs w:val="32"/>
                <w:highlight w:val="none"/>
                <w:u w:val="none"/>
                <w:lang w:eastAsia="zh-CN"/>
              </w:rPr>
              <w:t>区</w:t>
            </w:r>
            <w:r>
              <w:rPr>
                <w:rFonts w:hint="default" w:ascii="仿宋_GB2312" w:eastAsia="仿宋_GB2312" w:cs="仿宋_GB2312"/>
                <w:color w:val="000000"/>
                <w:sz w:val="32"/>
                <w:szCs w:val="32"/>
                <w:highlight w:val="none"/>
                <w:u w:val="none"/>
                <w:lang w:eastAsia="zh-CN"/>
              </w:rPr>
              <w:t>市场监管局副局长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覃冠基</w:t>
            </w:r>
          </w:p>
        </w:tc>
        <w:tc>
          <w:tcPr>
            <w:tcW w:w="450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eastAsia="仿宋_GB2312" w:cs="仿宋_GB2312"/>
                <w:color w:val="000000"/>
                <w:sz w:val="32"/>
                <w:szCs w:val="32"/>
                <w:highlight w:val="none"/>
                <w:u w:val="none"/>
                <w:lang w:eastAsia="zh-CN"/>
              </w:rPr>
            </w:pPr>
            <w:r>
              <w:rPr>
                <w:rFonts w:hint="eastAsia" w:ascii="仿宋_GB2312" w:eastAsia="仿宋_GB2312" w:cs="仿宋_GB2312"/>
                <w:color w:val="000000"/>
                <w:sz w:val="32"/>
                <w:szCs w:val="32"/>
                <w:highlight w:val="none"/>
                <w:u w:val="none"/>
                <w:lang w:eastAsia="zh-CN"/>
              </w:rPr>
              <w:t>区卫生健康局副局长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eastAsia="仿宋_GB2312" w:cs="仿宋_GB2312"/>
                <w:color w:val="000000"/>
                <w:sz w:val="32"/>
                <w:szCs w:val="32"/>
                <w:highlight w:val="none"/>
                <w:u w:val="none"/>
                <w:lang w:val="en-US" w:eastAsia="zh-CN"/>
              </w:rPr>
            </w:pPr>
            <w:r>
              <w:rPr>
                <w:rFonts w:hint="eastAsia" w:ascii="仿宋_GB2312" w:eastAsia="仿宋_GB2312" w:cs="仿宋_GB2312"/>
                <w:color w:val="000000"/>
                <w:sz w:val="32"/>
                <w:szCs w:val="32"/>
                <w:highlight w:val="none"/>
                <w:u w:val="none"/>
                <w:lang w:val="en-US" w:eastAsia="zh-CN"/>
              </w:rPr>
              <w:t>玉艳华</w:t>
            </w:r>
          </w:p>
        </w:tc>
        <w:tc>
          <w:tcPr>
            <w:tcW w:w="450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eastAsia="仿宋_GB2312" w:cs="仿宋_GB2312"/>
                <w:color w:val="000000"/>
                <w:sz w:val="32"/>
                <w:szCs w:val="32"/>
                <w:highlight w:val="none"/>
                <w:u w:val="none"/>
                <w:lang w:eastAsia="zh-CN"/>
              </w:rPr>
            </w:pPr>
            <w:r>
              <w:rPr>
                <w:rFonts w:hint="eastAsia" w:ascii="仿宋_GB2312" w:eastAsia="仿宋_GB2312" w:cs="仿宋_GB2312"/>
                <w:color w:val="000000"/>
                <w:sz w:val="32"/>
                <w:szCs w:val="32"/>
                <w:highlight w:val="none"/>
                <w:u w:val="none"/>
                <w:lang w:eastAsia="zh-CN"/>
              </w:rPr>
              <w:t>区医保局副局长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刘红惠</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区民政局副局长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余  刚</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区工商联党组书记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冯  杰</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区12345热线指挥中心主任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auto"/>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u w:val="none"/>
                <w:vertAlign w:val="baseline"/>
                <w:lang w:eastAsia="zh-CN"/>
              </w:rPr>
            </w:pPr>
            <w:r>
              <w:rPr>
                <w:rFonts w:hint="eastAsia" w:ascii="仿宋_GB2312" w:hAnsi="仿宋_GB2312" w:eastAsia="仿宋_GB2312" w:cs="仿宋_GB2312"/>
                <w:color w:val="auto"/>
                <w:sz w:val="32"/>
                <w:szCs w:val="32"/>
                <w:highlight w:val="none"/>
                <w:u w:val="none"/>
                <w:vertAlign w:val="baseline"/>
                <w:lang w:val="en-US" w:eastAsia="zh-CN"/>
              </w:rPr>
              <w:t>刘晶晶</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u w:val="none"/>
                <w:vertAlign w:val="baseline"/>
                <w:lang w:eastAsia="zh-CN"/>
              </w:rPr>
            </w:pPr>
            <w:r>
              <w:rPr>
                <w:rFonts w:hint="eastAsia" w:ascii="仿宋_GB2312" w:hAnsi="仿宋_GB2312" w:eastAsia="仿宋_GB2312" w:cs="仿宋_GB2312"/>
                <w:color w:val="auto"/>
                <w:sz w:val="32"/>
                <w:szCs w:val="32"/>
                <w:highlight w:val="none"/>
                <w:u w:val="none"/>
                <w:lang w:eastAsia="zh-CN"/>
              </w:rPr>
              <w:t>区残疾人联合会副理事长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覃圆明</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区统计局副局长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谭冠西</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区教育局副局长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颜桂兰</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区科技局副局长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黄艳江</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区住房城乡建设局副局长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钟  文</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区交通局副局长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陈柳华</w:t>
            </w:r>
          </w:p>
        </w:tc>
        <w:tc>
          <w:tcPr>
            <w:tcW w:w="4500" w:type="dxa"/>
            <w:tcBorders>
              <w:tl2br w:val="nil"/>
              <w:tr2bl w:val="nil"/>
            </w:tcBorders>
            <w:vAlign w:val="top"/>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区应急局副局长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区志恒</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区农业农村局党组成员、</w:t>
            </w:r>
            <w:r>
              <w:rPr>
                <w:rFonts w:hint="eastAsia" w:ascii="仿宋_GB2312" w:hAnsi="仿宋_GB2312" w:eastAsia="仿宋_GB2312" w:cs="仿宋_GB2312"/>
                <w:i w:val="0"/>
                <w:iCs w:val="0"/>
                <w:caps w:val="0"/>
                <w:color w:val="auto"/>
                <w:spacing w:val="0"/>
                <w:sz w:val="32"/>
                <w:szCs w:val="32"/>
                <w:shd w:val="clear" w:color="auto" w:fill="FFFFFF"/>
                <w:lang w:val="en-US" w:eastAsia="zh-CN"/>
              </w:rPr>
              <w:t>动物卫生监督管理所所长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杨圆双</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区文体广旅局副局长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李  旭</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区退役军人局副局长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李金才</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区城管执法局副局长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詹家笔</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区征补中心</w:t>
            </w:r>
            <w:r>
              <w:rPr>
                <w:rFonts w:hint="eastAsia" w:ascii="仿宋_GB2312" w:hAnsi="仿宋_GB2312" w:eastAsia="仿宋_GB2312" w:cs="仿宋_GB2312"/>
                <w:b w:val="0"/>
                <w:bCs w:val="0"/>
                <w:i w:val="0"/>
                <w:iCs w:val="0"/>
                <w:caps w:val="0"/>
                <w:color w:val="333333"/>
                <w:spacing w:val="0"/>
                <w:sz w:val="32"/>
                <w:szCs w:val="32"/>
                <w:shd w:val="clear" w:fill="FFFFFF"/>
              </w:rPr>
              <w:t>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黄  淘</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区环境卫生管理所副所长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林柳斌</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区税务局副局长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任永健</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太阳村镇副镇长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rPr>
              <w:t>梁君宝</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val="en-US" w:eastAsia="zh-CN"/>
              </w:rPr>
              <w:t>洛满镇</w:t>
            </w:r>
            <w:r>
              <w:rPr>
                <w:rFonts w:hint="eastAsia" w:ascii="仿宋_GB2312" w:hAnsi="仿宋_GB2312" w:eastAsia="仿宋_GB2312" w:cs="仿宋_GB2312"/>
                <w:color w:val="000000"/>
                <w:sz w:val="32"/>
                <w:szCs w:val="32"/>
                <w:highlight w:val="none"/>
                <w:u w:val="none"/>
                <w:lang w:eastAsia="zh-CN"/>
              </w:rPr>
              <w:t>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冯子维</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流山镇副镇长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龙继成</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柳南街道</w:t>
            </w:r>
            <w:r>
              <w:rPr>
                <w:rFonts w:hint="eastAsia" w:ascii="仿宋_GB2312" w:hAnsi="仿宋_GB2312" w:eastAsia="仿宋_GB2312" w:cs="仿宋_GB2312"/>
                <w:b w:val="0"/>
                <w:bCs w:val="0"/>
                <w:i w:val="0"/>
                <w:iCs w:val="0"/>
                <w:caps w:val="0"/>
                <w:color w:val="333333"/>
                <w:spacing w:val="0"/>
                <w:sz w:val="32"/>
                <w:szCs w:val="32"/>
                <w:u w:val="none"/>
                <w:shd w:val="clear" w:fill="FFFFFF"/>
              </w:rPr>
              <w:t>综合行政执法队队长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rPr>
              <w:t>李鹤云</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rPr>
              <w:t>柳石街道党工委委员、综合</w:t>
            </w:r>
            <w:r>
              <w:rPr>
                <w:rFonts w:hint="eastAsia" w:ascii="仿宋_GB2312" w:hAnsi="仿宋_GB2312" w:eastAsia="仿宋_GB2312" w:cs="仿宋_GB2312"/>
                <w:color w:val="000000"/>
                <w:sz w:val="32"/>
                <w:szCs w:val="32"/>
                <w:highlight w:val="none"/>
                <w:u w:val="none"/>
                <w:lang w:eastAsia="zh-CN"/>
              </w:rPr>
              <w:t>行政</w:t>
            </w:r>
            <w:r>
              <w:rPr>
                <w:rFonts w:hint="eastAsia" w:ascii="仿宋_GB2312" w:hAnsi="仿宋_GB2312" w:eastAsia="仿宋_GB2312" w:cs="仿宋_GB2312"/>
                <w:color w:val="000000"/>
                <w:sz w:val="32"/>
                <w:szCs w:val="32"/>
                <w:highlight w:val="none"/>
                <w:u w:val="none"/>
              </w:rPr>
              <w:t>执法队副队长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卢冠宏</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南站街道办事处副主任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韦善香</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河西街道办事处副主任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黄韦静</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w w:val="95"/>
                <w:sz w:val="32"/>
                <w:szCs w:val="32"/>
                <w:highlight w:val="none"/>
                <w:u w:val="none"/>
                <w:lang w:val="en-US" w:eastAsia="zh-CN"/>
              </w:rPr>
              <w:t>鹅山街道</w:t>
            </w:r>
            <w:r>
              <w:rPr>
                <w:rFonts w:hint="eastAsia" w:ascii="仿宋_GB2312" w:hAnsi="仿宋_GB2312" w:eastAsia="仿宋_GB2312" w:cs="仿宋_GB2312"/>
                <w:b w:val="0"/>
                <w:bCs w:val="0"/>
                <w:i w:val="0"/>
                <w:iCs w:val="0"/>
                <w:caps w:val="0"/>
                <w:color w:val="333333"/>
                <w:spacing w:val="0"/>
                <w:w w:val="95"/>
                <w:sz w:val="32"/>
                <w:szCs w:val="32"/>
                <w:u w:val="none"/>
                <w:shd w:val="clear" w:fill="FFFFFF"/>
              </w:rPr>
              <w:t>综合</w:t>
            </w:r>
            <w:r>
              <w:rPr>
                <w:rFonts w:hint="eastAsia" w:ascii="仿宋_GB2312" w:hAnsi="仿宋_GB2312" w:eastAsia="仿宋_GB2312" w:cs="仿宋_GB2312"/>
                <w:b w:val="0"/>
                <w:bCs w:val="0"/>
                <w:i w:val="0"/>
                <w:iCs w:val="0"/>
                <w:caps w:val="0"/>
                <w:color w:val="333333"/>
                <w:spacing w:val="0"/>
                <w:w w:val="95"/>
                <w:sz w:val="32"/>
                <w:szCs w:val="32"/>
                <w:u w:val="none"/>
                <w:shd w:val="clear" w:fill="FFFFFF"/>
                <w:lang w:eastAsia="zh-CN"/>
              </w:rPr>
              <w:t>行政</w:t>
            </w:r>
            <w:r>
              <w:rPr>
                <w:rFonts w:hint="eastAsia" w:ascii="仿宋_GB2312" w:hAnsi="仿宋_GB2312" w:eastAsia="仿宋_GB2312" w:cs="仿宋_GB2312"/>
                <w:b w:val="0"/>
                <w:bCs w:val="0"/>
                <w:i w:val="0"/>
                <w:iCs w:val="0"/>
                <w:caps w:val="0"/>
                <w:color w:val="333333"/>
                <w:spacing w:val="0"/>
                <w:w w:val="95"/>
                <w:sz w:val="32"/>
                <w:szCs w:val="32"/>
                <w:u w:val="none"/>
                <w:shd w:val="clear" w:fill="FFFFFF"/>
              </w:rPr>
              <w:t>执法队副队长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梁翰珺</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银山街道办事处副主任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韦红敏</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u w:val="none"/>
                <w:vertAlign w:val="baseline"/>
                <w:lang w:eastAsia="zh-CN"/>
              </w:rPr>
            </w:pPr>
            <w:r>
              <w:rPr>
                <w:rFonts w:hint="eastAsia" w:ascii="仿宋_GB2312" w:hAnsi="仿宋_GB2312" w:eastAsia="仿宋_GB2312" w:cs="仿宋_GB2312"/>
                <w:color w:val="000000"/>
                <w:sz w:val="32"/>
                <w:szCs w:val="32"/>
                <w:highlight w:val="none"/>
                <w:u w:val="none"/>
                <w:lang w:eastAsia="zh-CN"/>
              </w:rPr>
              <w:t>南环街道办事处副主任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05"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黑体" w:hAnsi="宋体" w:eastAsia="黑体" w:cs="黑体"/>
                <w:color w:val="000000"/>
                <w:sz w:val="32"/>
                <w:szCs w:val="32"/>
                <w:highlight w:val="none"/>
                <w:vertAlign w:val="baseline"/>
                <w:lang w:eastAsia="zh-CN"/>
              </w:rPr>
            </w:pPr>
          </w:p>
        </w:tc>
        <w:tc>
          <w:tcPr>
            <w:tcW w:w="166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u w:val="none"/>
                <w:lang w:val="en-US" w:eastAsia="zh-CN"/>
              </w:rPr>
              <w:t>谢俊玮</w:t>
            </w:r>
          </w:p>
        </w:tc>
        <w:tc>
          <w:tcPr>
            <w:tcW w:w="4500" w:type="dxa"/>
            <w:tcBorders>
              <w:tl2br w:val="nil"/>
              <w:tr2bl w:val="nil"/>
            </w:tcBorders>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highlight w:val="none"/>
                <w:vertAlign w:val="baseline"/>
                <w:lang w:eastAsia="zh-CN"/>
              </w:rPr>
            </w:pPr>
            <w:r>
              <w:rPr>
                <w:rFonts w:hint="eastAsia" w:ascii="仿宋_GB2312" w:hAnsi="仿宋_GB2312" w:eastAsia="仿宋_GB2312" w:cs="仿宋_GB2312"/>
                <w:color w:val="000000"/>
                <w:sz w:val="32"/>
                <w:szCs w:val="32"/>
                <w:highlight w:val="none"/>
                <w:lang w:eastAsia="zh-CN"/>
              </w:rPr>
              <w:t>潭西街道党工委委员、综合行政执法队队长</w:t>
            </w:r>
          </w:p>
        </w:tc>
      </w:tr>
    </w:tbl>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640" w:firstLineChars="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工作职责</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贯彻自治区党委、自治区人民政府和柳州市关于构建经营主体反映问题响应处置机制优化提升营商环境的决策部署，组织领导全区经营主体反映问题响应处置相关工作，研究和审议重大事项；完成领导小组交办的其他事项。</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0" w:leftChars="0" w:firstLine="640" w:firstLineChars="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机构设置</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下设办公室和政策保障、政务服务、督查督办</w:t>
      </w:r>
      <w:r>
        <w:rPr>
          <w:rFonts w:hint="eastAsia" w:ascii="仿宋_GB2312" w:eastAsia="仿宋_GB2312" w:cs="仿宋_GB2312"/>
          <w:color w:val="000000"/>
          <w:sz w:val="32"/>
          <w:szCs w:val="32"/>
          <w:highlight w:val="none"/>
          <w:lang w:eastAsia="zh-CN"/>
        </w:rPr>
        <w:t>等</w:t>
      </w:r>
      <w:r>
        <w:rPr>
          <w:rFonts w:hint="default" w:ascii="Times New Roman" w:hAnsi="Times New Roman" w:cs="Times New Roman"/>
          <w:color w:val="000000"/>
          <w:sz w:val="32"/>
          <w:szCs w:val="32"/>
          <w:highlight w:val="none"/>
          <w:lang w:val="en-US"/>
        </w:rPr>
        <w:t>3</w:t>
      </w:r>
      <w:r>
        <w:rPr>
          <w:rFonts w:hint="default" w:ascii="仿宋_GB2312" w:eastAsia="仿宋_GB2312" w:cs="仿宋_GB2312"/>
          <w:color w:val="000000"/>
          <w:sz w:val="32"/>
          <w:szCs w:val="32"/>
          <w:highlight w:val="none"/>
        </w:rPr>
        <w:t>个专责组。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640" w:leftChars="0"/>
        <w:textAlignment w:val="auto"/>
        <w:rPr>
          <w:rFonts w:ascii="楷体_GB2312" w:eastAsia="楷体_GB2312" w:cs="楷体_GB2312"/>
          <w:color w:val="000000"/>
          <w:sz w:val="32"/>
          <w:szCs w:val="32"/>
          <w:highlight w:val="none"/>
        </w:rPr>
      </w:pPr>
      <w:r>
        <w:rPr>
          <w:rFonts w:hint="eastAsia" w:ascii="楷体_GB2312" w:eastAsia="楷体_GB2312" w:cs="楷体_GB2312"/>
          <w:color w:val="000000"/>
          <w:sz w:val="32"/>
          <w:szCs w:val="32"/>
          <w:highlight w:val="none"/>
          <w:lang w:eastAsia="zh-CN"/>
        </w:rPr>
        <w:t>（一）</w:t>
      </w:r>
      <w:r>
        <w:rPr>
          <w:rFonts w:ascii="楷体_GB2312" w:eastAsia="楷体_GB2312" w:cs="楷体_GB2312"/>
          <w:color w:val="000000"/>
          <w:sz w:val="32"/>
          <w:szCs w:val="32"/>
          <w:highlight w:val="none"/>
        </w:rPr>
        <w:t>办公室</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主  任：黄健光</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区市场监管局局长</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副主任：何胜花</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区政府办副主任</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1920" w:firstLineChars="6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梁  伟</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区发展改革局副局长</w:t>
      </w:r>
    </w:p>
    <w:p>
      <w:pPr>
        <w:pStyle w:val="7"/>
        <w:keepNext w:val="0"/>
        <w:keepLines w:val="0"/>
        <w:pageBreakBefore w:val="0"/>
        <w:widowControl/>
        <w:suppressLineNumbers w:val="0"/>
        <w:tabs>
          <w:tab w:val="left" w:pos="4410"/>
          <w:tab w:val="clear" w:pos="4580"/>
        </w:tabs>
        <w:kinsoku/>
        <w:wordWrap/>
        <w:overflowPunct/>
        <w:topLinePunct w:val="0"/>
        <w:autoSpaceDE/>
        <w:autoSpaceDN/>
        <w:bidi w:val="0"/>
        <w:adjustRightInd/>
        <w:snapToGrid/>
        <w:spacing w:line="520" w:lineRule="exact"/>
        <w:ind w:firstLine="1920" w:firstLineChars="6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兰  清</w:t>
      </w:r>
      <w:r>
        <w:rPr>
          <w:rFonts w:hint="eastAsia" w:ascii="仿宋_GB2312" w:eastAsia="仿宋_GB2312" w:cs="仿宋_GB2312"/>
          <w:color w:val="000000"/>
          <w:sz w:val="32"/>
          <w:szCs w:val="32"/>
          <w:highlight w:val="none"/>
          <w:lang w:val="en-US" w:eastAsia="zh-CN"/>
        </w:rPr>
        <w:t xml:space="preserve">     </w:t>
      </w:r>
      <w:r>
        <w:rPr>
          <w:rFonts w:hint="default" w:ascii="仿宋_GB2312" w:eastAsia="仿宋_GB2312" w:cs="仿宋_GB2312"/>
          <w:color w:val="000000"/>
          <w:sz w:val="32"/>
          <w:szCs w:val="32"/>
          <w:highlight w:val="none"/>
        </w:rPr>
        <w:t>区市场监管局副</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1920" w:firstLineChars="6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冯  杰</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区12345热线指挥中心主任</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办公室</w:t>
      </w:r>
      <w:r>
        <w:rPr>
          <w:rFonts w:hint="eastAsia" w:ascii="仿宋_GB2312" w:eastAsia="仿宋_GB2312" w:cs="仿宋_GB2312"/>
          <w:color w:val="000000"/>
          <w:sz w:val="32"/>
          <w:szCs w:val="32"/>
          <w:highlight w:val="none"/>
          <w:lang w:eastAsia="zh-CN"/>
        </w:rPr>
        <w:t>设在区</w:t>
      </w:r>
      <w:r>
        <w:rPr>
          <w:rFonts w:hint="default" w:ascii="仿宋_GB2312" w:eastAsia="仿宋_GB2312" w:cs="仿宋_GB2312"/>
          <w:color w:val="000000"/>
          <w:sz w:val="32"/>
          <w:szCs w:val="32"/>
          <w:highlight w:val="none"/>
          <w:lang w:eastAsia="zh-CN"/>
        </w:rPr>
        <w:t>市场监管局</w:t>
      </w:r>
      <w:r>
        <w:rPr>
          <w:rFonts w:hint="default" w:ascii="仿宋_GB2312" w:eastAsia="仿宋_GB2312" w:cs="仿宋_GB2312"/>
          <w:color w:val="000000"/>
          <w:sz w:val="32"/>
          <w:szCs w:val="32"/>
          <w:highlight w:val="none"/>
        </w:rPr>
        <w:t>，负责</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日常工作，协调联络各专责组和成员单位、承办单位，跟踪和督促成员单位落实</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会议议定事项。</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eastAsia="仿宋_GB2312" w:cs="仿宋_GB2312"/>
          <w:color w:val="000000"/>
          <w:sz w:val="32"/>
          <w:szCs w:val="32"/>
          <w:highlight w:val="none"/>
          <w:lang w:eastAsia="zh-CN"/>
        </w:rPr>
      </w:pPr>
      <w:r>
        <w:rPr>
          <w:rFonts w:hint="default" w:ascii="仿宋_GB2312" w:eastAsia="仿宋_GB2312" w:cs="仿宋_GB2312"/>
          <w:color w:val="000000"/>
          <w:sz w:val="32"/>
          <w:szCs w:val="32"/>
          <w:highlight w:val="none"/>
        </w:rPr>
        <w:t>办公室根据需要从相关成员单位抽调人员，负责</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val="en-US" w:eastAsia="zh-CN"/>
        </w:rPr>
        <w:t>12345</w:t>
      </w:r>
      <w:r>
        <w:rPr>
          <w:rFonts w:hint="eastAsia" w:ascii="仿宋_GB2312" w:eastAsia="仿宋_GB2312" w:cs="仿宋_GB2312"/>
          <w:color w:val="000000"/>
          <w:sz w:val="32"/>
          <w:szCs w:val="32"/>
          <w:highlight w:val="none"/>
          <w:lang w:val="en-US" w:eastAsia="zh-CN"/>
        </w:rPr>
        <w:t>热线</w:t>
      </w:r>
      <w:r>
        <w:rPr>
          <w:rFonts w:hint="default" w:ascii="仿宋_GB2312" w:eastAsia="仿宋_GB2312" w:cs="仿宋_GB2312"/>
          <w:color w:val="000000"/>
          <w:sz w:val="32"/>
          <w:szCs w:val="32"/>
          <w:highlight w:val="none"/>
        </w:rPr>
        <w:t>的日常</w:t>
      </w:r>
      <w:r>
        <w:rPr>
          <w:rFonts w:hint="eastAsia" w:ascii="仿宋_GB2312" w:eastAsia="仿宋_GB2312" w:cs="仿宋_GB2312"/>
          <w:color w:val="000000"/>
          <w:sz w:val="32"/>
          <w:szCs w:val="32"/>
          <w:highlight w:val="none"/>
          <w:lang w:eastAsia="zh-CN"/>
        </w:rPr>
        <w:t>处置</w:t>
      </w:r>
      <w:r>
        <w:rPr>
          <w:rFonts w:hint="default" w:ascii="仿宋_GB2312" w:eastAsia="仿宋_GB2312" w:cs="仿宋_GB2312"/>
          <w:color w:val="000000"/>
          <w:sz w:val="32"/>
          <w:szCs w:val="32"/>
          <w:highlight w:val="none"/>
        </w:rPr>
        <w:t>，</w:t>
      </w:r>
      <w:r>
        <w:rPr>
          <w:rFonts w:hint="default" w:ascii="仿宋_GB2312" w:eastAsia="仿宋_GB2312" w:cs="仿宋_GB2312"/>
          <w:color w:val="000000"/>
          <w:sz w:val="32"/>
          <w:szCs w:val="32"/>
          <w:highlight w:val="none"/>
          <w:lang w:eastAsia="zh-CN"/>
        </w:rPr>
        <w:t>协调</w:t>
      </w:r>
      <w:r>
        <w:rPr>
          <w:rFonts w:hint="eastAsia" w:ascii="仿宋_GB2312" w:eastAsia="仿宋_GB2312" w:cs="仿宋_GB2312"/>
          <w:color w:val="000000"/>
          <w:sz w:val="32"/>
          <w:szCs w:val="32"/>
          <w:highlight w:val="none"/>
          <w:lang w:eastAsia="zh-CN"/>
        </w:rPr>
        <w:t>本级各部门</w:t>
      </w:r>
      <w:r>
        <w:rPr>
          <w:rFonts w:hint="default" w:ascii="仿宋_GB2312" w:eastAsia="仿宋_GB2312" w:cs="仿宋_GB2312"/>
          <w:color w:val="000000"/>
          <w:sz w:val="32"/>
          <w:szCs w:val="32"/>
          <w:highlight w:val="none"/>
          <w:lang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640" w:leftChars="0"/>
        <w:textAlignment w:val="auto"/>
        <w:rPr>
          <w:rFonts w:hint="default" w:ascii="楷体_GB2312" w:eastAsia="楷体_GB2312" w:cs="楷体_GB2312"/>
          <w:color w:val="000000"/>
          <w:sz w:val="32"/>
          <w:szCs w:val="32"/>
          <w:highlight w:val="none"/>
        </w:rPr>
      </w:pPr>
      <w:r>
        <w:rPr>
          <w:rFonts w:hint="eastAsia" w:ascii="楷体_GB2312" w:eastAsia="楷体_GB2312" w:cs="楷体_GB2312"/>
          <w:color w:val="000000"/>
          <w:sz w:val="32"/>
          <w:szCs w:val="32"/>
          <w:highlight w:val="none"/>
          <w:lang w:eastAsia="zh-CN"/>
        </w:rPr>
        <w:t>（二）</w:t>
      </w:r>
      <w:r>
        <w:rPr>
          <w:rFonts w:hint="default" w:ascii="楷体_GB2312" w:eastAsia="楷体_GB2312" w:cs="楷体_GB2312"/>
          <w:color w:val="000000"/>
          <w:sz w:val="32"/>
          <w:szCs w:val="32"/>
          <w:highlight w:val="none"/>
        </w:rPr>
        <w:t>政策保障专责组</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负责人：梁  伟</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区发展改革局副局长</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textAlignment w:val="auto"/>
        <w:rPr>
          <w:sz w:val="32"/>
          <w:szCs w:val="32"/>
          <w:highlight w:val="none"/>
        </w:rPr>
      </w:pPr>
      <w:r>
        <w:rPr>
          <w:rFonts w:hint="default" w:ascii="仿宋_GB2312" w:eastAsia="仿宋_GB2312" w:cs="仿宋_GB2312"/>
          <w:color w:val="000000"/>
          <w:sz w:val="32"/>
          <w:szCs w:val="32"/>
          <w:highlight w:val="none"/>
        </w:rPr>
        <w:t>成</w:t>
      </w:r>
      <w:r>
        <w:rPr>
          <w:sz w:val="32"/>
          <w:szCs w:val="32"/>
          <w:highlight w:val="none"/>
        </w:rPr>
        <w:t> </w:t>
      </w:r>
      <w:r>
        <w:rPr>
          <w:rFonts w:hint="default" w:ascii="仿宋_GB2312" w:eastAsia="仿宋_GB2312" w:cs="仿宋_GB2312"/>
          <w:color w:val="000000"/>
          <w:sz w:val="32"/>
          <w:szCs w:val="32"/>
          <w:highlight w:val="none"/>
        </w:rPr>
        <w:t>员：</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发展改革</w:t>
      </w:r>
      <w:r>
        <w:rPr>
          <w:rFonts w:hint="eastAsia" w:ascii="仿宋_GB2312" w:eastAsia="仿宋_GB2312" w:cs="仿宋_GB2312"/>
          <w:color w:val="000000"/>
          <w:sz w:val="32"/>
          <w:szCs w:val="32"/>
          <w:highlight w:val="none"/>
          <w:lang w:eastAsia="zh-CN"/>
        </w:rPr>
        <w:t>局</w:t>
      </w:r>
      <w:r>
        <w:rPr>
          <w:rFonts w:hint="default"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工业和信息化局、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司法局、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财政局、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人力资源社会保障局、</w:t>
      </w:r>
      <w:r>
        <w:rPr>
          <w:rFonts w:hint="eastAsia" w:ascii="仿宋_GB2312" w:eastAsia="仿宋_GB2312" w:cs="仿宋_GB2312"/>
          <w:color w:val="000000"/>
          <w:sz w:val="32"/>
          <w:szCs w:val="32"/>
          <w:highlight w:val="none"/>
          <w:lang w:eastAsia="zh-CN"/>
        </w:rPr>
        <w:t>区自然资源局</w:t>
      </w:r>
      <w:r>
        <w:rPr>
          <w:rFonts w:hint="default"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商务局、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市场监管局、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工商联</w:t>
      </w:r>
      <w:r>
        <w:rPr>
          <w:rFonts w:hint="default" w:ascii="仿宋_GB2312" w:eastAsia="仿宋_GB2312" w:cs="仿宋_GB2312"/>
          <w:color w:val="000000"/>
          <w:sz w:val="32"/>
          <w:szCs w:val="32"/>
          <w:highlight w:val="none"/>
        </w:rPr>
        <w:t>等相关业务科室负责人</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sz w:val="32"/>
          <w:szCs w:val="32"/>
          <w:highlight w:val="none"/>
        </w:rPr>
      </w:pPr>
      <w:r>
        <w:rPr>
          <w:rFonts w:hint="default" w:ascii="仿宋_GB2312" w:eastAsia="仿宋_GB2312" w:cs="仿宋_GB2312"/>
          <w:color w:val="000000"/>
          <w:sz w:val="32"/>
          <w:szCs w:val="32"/>
          <w:highlight w:val="none"/>
        </w:rPr>
        <w:t>主要职责：负责研究</w:t>
      </w:r>
      <w:r>
        <w:rPr>
          <w:rFonts w:hint="eastAsia" w:ascii="仿宋_GB2312" w:eastAsia="仿宋_GB2312" w:cs="仿宋_GB2312"/>
          <w:color w:val="000000"/>
          <w:sz w:val="32"/>
          <w:szCs w:val="32"/>
          <w:highlight w:val="none"/>
          <w:lang w:eastAsia="zh-CN"/>
        </w:rPr>
        <w:t>处置</w:t>
      </w:r>
      <w:r>
        <w:rPr>
          <w:rFonts w:hint="default" w:ascii="仿宋_GB2312" w:eastAsia="仿宋_GB2312" w:cs="仿宋_GB2312"/>
          <w:color w:val="000000"/>
          <w:sz w:val="32"/>
          <w:szCs w:val="32"/>
          <w:highlight w:val="none"/>
        </w:rPr>
        <w:t>经营主体反映的涉及政策措施、要素保障、融资支持、纾困举措、用工以及涉及市场</w:t>
      </w:r>
      <w:r>
        <w:rPr>
          <w:rFonts w:hint="default" w:ascii="仿宋_GB2312" w:eastAsia="仿宋_GB2312" w:cs="仿宋_GB2312"/>
          <w:color w:val="000000"/>
          <w:sz w:val="32"/>
          <w:szCs w:val="32"/>
          <w:highlight w:val="none"/>
          <w:lang w:eastAsia="zh-CN"/>
        </w:rPr>
        <w:t>监管</w:t>
      </w:r>
      <w:r>
        <w:rPr>
          <w:rFonts w:hint="default" w:ascii="仿宋_GB2312" w:eastAsia="仿宋_GB2312" w:cs="仿宋_GB2312"/>
          <w:color w:val="000000"/>
          <w:sz w:val="32"/>
          <w:szCs w:val="32"/>
          <w:highlight w:val="none"/>
        </w:rPr>
        <w:t>、公平竞争、执法监督等方面重大问题。</w:t>
      </w:r>
      <w:r>
        <w:rPr>
          <w:rFonts w:hint="eastAsia" w:ascii="仿宋_GB2312" w:eastAsia="仿宋_GB2312" w:cs="仿宋_GB2312"/>
          <w:color w:val="000000"/>
          <w:sz w:val="32"/>
          <w:szCs w:val="32"/>
          <w:highlight w:val="none"/>
          <w:lang w:eastAsia="zh-CN"/>
        </w:rPr>
        <w:t>研究出台</w:t>
      </w:r>
      <w:r>
        <w:rPr>
          <w:rFonts w:hint="default" w:ascii="仿宋_GB2312" w:eastAsia="仿宋_GB2312" w:cs="仿宋_GB2312"/>
          <w:color w:val="000000"/>
          <w:sz w:val="32"/>
          <w:szCs w:val="32"/>
          <w:highlight w:val="none"/>
        </w:rPr>
        <w:t>相关政策文件，为响应处置工作机制运行提供相关政策指导和保障</w:t>
      </w:r>
      <w:r>
        <w:rPr>
          <w:rFonts w:hint="default" w:ascii="仿宋_GB2312" w:eastAsia="仿宋_GB2312" w:cs="仿宋_GB2312"/>
          <w:color w:val="000000"/>
          <w:sz w:val="32"/>
          <w:szCs w:val="32"/>
          <w:highlight w:val="none"/>
          <w:lang w:eastAsia="zh-CN"/>
        </w:rPr>
        <w:t>；</w:t>
      </w:r>
      <w:r>
        <w:rPr>
          <w:rFonts w:hint="default" w:ascii="仿宋_GB2312" w:eastAsia="仿宋_GB2312" w:cs="仿宋_GB2312"/>
          <w:color w:val="000000"/>
          <w:sz w:val="32"/>
          <w:szCs w:val="32"/>
          <w:highlight w:val="none"/>
          <w:lang w:val="en-US" w:eastAsia="zh-CN"/>
        </w:rPr>
        <w:t>负责制定经营主体反映问题响应处置工作考评制</w:t>
      </w:r>
      <w:r>
        <w:rPr>
          <w:rFonts w:hint="default" w:ascii="仿宋_GB2312" w:eastAsia="仿宋_GB2312" w:cs="仿宋_GB2312"/>
          <w:color w:val="000000"/>
          <w:sz w:val="32"/>
          <w:szCs w:val="32"/>
          <w:highlight w:val="none"/>
          <w:lang w:eastAsia="zh-CN"/>
        </w:rPr>
        <w:t>度，组织做好相关考评成果运用工作；</w:t>
      </w:r>
      <w:r>
        <w:rPr>
          <w:rFonts w:hint="default" w:ascii="仿宋_GB2312" w:eastAsia="仿宋_GB2312" w:cs="仿宋_GB2312"/>
          <w:color w:val="000000"/>
          <w:sz w:val="32"/>
          <w:szCs w:val="32"/>
          <w:highlight w:val="none"/>
        </w:rPr>
        <w:t>总结梳理共性问题，推动开展政策研究</w:t>
      </w:r>
      <w:r>
        <w:rPr>
          <w:rFonts w:hint="eastAsia" w:ascii="仿宋_GB2312" w:eastAsia="仿宋_GB2312" w:cs="仿宋_GB2312"/>
          <w:color w:val="000000"/>
          <w:sz w:val="32"/>
          <w:szCs w:val="32"/>
          <w:highlight w:val="none"/>
          <w:lang w:eastAsia="zh-CN"/>
        </w:rPr>
        <w:t>；</w:t>
      </w:r>
      <w:r>
        <w:rPr>
          <w:rFonts w:hint="default" w:ascii="仿宋_GB2312" w:eastAsia="仿宋_GB2312" w:cs="仿宋_GB2312"/>
          <w:color w:val="000000"/>
          <w:sz w:val="32"/>
          <w:szCs w:val="32"/>
          <w:highlight w:val="none"/>
        </w:rPr>
        <w:t>完成</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交办的其他事项。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640" w:leftChars="0"/>
        <w:textAlignment w:val="auto"/>
        <w:rPr>
          <w:rFonts w:hint="default" w:ascii="楷体_GB2312" w:eastAsia="楷体_GB2312" w:cs="楷体_GB2312"/>
          <w:color w:val="000000"/>
          <w:sz w:val="32"/>
          <w:szCs w:val="32"/>
          <w:highlight w:val="none"/>
        </w:rPr>
      </w:pPr>
      <w:r>
        <w:rPr>
          <w:rFonts w:hint="eastAsia" w:ascii="楷体_GB2312" w:eastAsia="楷体_GB2312" w:cs="楷体_GB2312"/>
          <w:color w:val="000000"/>
          <w:sz w:val="32"/>
          <w:szCs w:val="32"/>
          <w:highlight w:val="none"/>
          <w:lang w:eastAsia="zh-CN"/>
        </w:rPr>
        <w:t>（三）</w:t>
      </w:r>
      <w:r>
        <w:rPr>
          <w:rFonts w:hint="default" w:ascii="楷体_GB2312" w:eastAsia="楷体_GB2312" w:cs="楷体_GB2312"/>
          <w:color w:val="000000"/>
          <w:sz w:val="32"/>
          <w:szCs w:val="32"/>
          <w:highlight w:val="none"/>
        </w:rPr>
        <w:t>政务服务专责组</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default" w:ascii="仿宋_GB2312" w:eastAsia="仿宋_GB2312" w:cs="仿宋_GB2312"/>
          <w:color w:val="000000"/>
          <w:sz w:val="32"/>
          <w:szCs w:val="32"/>
          <w:highlight w:val="none"/>
        </w:rPr>
      </w:pPr>
      <w:r>
        <w:rPr>
          <w:rFonts w:hint="default" w:ascii="仿宋_GB2312" w:eastAsia="仿宋_GB2312" w:cs="仿宋_GB2312"/>
          <w:color w:val="000000"/>
          <w:sz w:val="32"/>
          <w:szCs w:val="32"/>
          <w:highlight w:val="none"/>
        </w:rPr>
        <w:t>负责人：何胜花</w:t>
      </w:r>
      <w:r>
        <w:rPr>
          <w:rFonts w:hint="default" w:ascii="仿宋_GB2312" w:eastAsia="仿宋_GB2312" w:cs="仿宋_GB2312"/>
          <w:color w:val="000000"/>
          <w:sz w:val="32"/>
          <w:szCs w:val="32"/>
          <w:highlight w:val="none"/>
        </w:rPr>
        <w:tab/>
      </w:r>
      <w:r>
        <w:rPr>
          <w:rFonts w:hint="default" w:ascii="仿宋_GB2312" w:eastAsia="仿宋_GB2312" w:cs="仿宋_GB2312"/>
          <w:color w:val="000000"/>
          <w:sz w:val="32"/>
          <w:szCs w:val="32"/>
          <w:highlight w:val="none"/>
        </w:rPr>
        <w:t>区政府办副主任</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sz w:val="32"/>
          <w:szCs w:val="32"/>
          <w:highlight w:val="none"/>
        </w:rPr>
      </w:pPr>
      <w:r>
        <w:rPr>
          <w:rFonts w:hint="default" w:ascii="仿宋_GB2312" w:eastAsia="仿宋_GB2312" w:cs="仿宋_GB2312"/>
          <w:color w:val="000000"/>
          <w:sz w:val="32"/>
          <w:szCs w:val="32"/>
          <w:highlight w:val="none"/>
        </w:rPr>
        <w:t>成</w:t>
      </w:r>
      <w:r>
        <w:rPr>
          <w:sz w:val="32"/>
          <w:szCs w:val="32"/>
          <w:highlight w:val="none"/>
        </w:rPr>
        <w:t> </w:t>
      </w:r>
      <w:r>
        <w:rPr>
          <w:rFonts w:hint="default" w:ascii="仿宋_GB2312" w:eastAsia="仿宋_GB2312" w:cs="仿宋_GB2312"/>
          <w:color w:val="000000"/>
          <w:sz w:val="32"/>
          <w:szCs w:val="32"/>
          <w:highlight w:val="none"/>
        </w:rPr>
        <w:t>员</w:t>
      </w:r>
      <w:r>
        <w:rPr>
          <w:rFonts w:hint="default"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区政府办</w:t>
      </w:r>
      <w:r>
        <w:rPr>
          <w:rFonts w:hint="default"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发展改革</w:t>
      </w:r>
      <w:r>
        <w:rPr>
          <w:rFonts w:hint="eastAsia" w:ascii="仿宋_GB2312" w:eastAsia="仿宋_GB2312" w:cs="仿宋_GB2312"/>
          <w:color w:val="000000"/>
          <w:sz w:val="32"/>
          <w:szCs w:val="32"/>
          <w:highlight w:val="none"/>
          <w:lang w:eastAsia="zh-CN"/>
        </w:rPr>
        <w:t>局</w:t>
      </w:r>
      <w:r>
        <w:rPr>
          <w:rFonts w:hint="default"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工业和信息化局、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商务局、</w:t>
      </w:r>
      <w:r>
        <w:rPr>
          <w:rFonts w:hint="eastAsia" w:ascii="仿宋_GB2312" w:eastAsia="仿宋_GB2312" w:cs="仿宋_GB2312"/>
          <w:color w:val="000000"/>
          <w:sz w:val="32"/>
          <w:szCs w:val="32"/>
          <w:highlight w:val="none"/>
          <w:lang w:eastAsia="zh-CN"/>
        </w:rPr>
        <w:t>区</w:t>
      </w:r>
      <w:r>
        <w:rPr>
          <w:rFonts w:hint="default" w:ascii="仿宋_GB2312" w:eastAsia="仿宋_GB2312" w:cs="仿宋_GB2312"/>
          <w:color w:val="000000"/>
          <w:sz w:val="32"/>
          <w:szCs w:val="32"/>
          <w:highlight w:val="none"/>
          <w:lang w:eastAsia="zh-CN"/>
        </w:rPr>
        <w:t>市场监管局、</w:t>
      </w:r>
      <w:r>
        <w:rPr>
          <w:rFonts w:hint="eastAsia" w:ascii="仿宋_GB2312" w:eastAsia="仿宋_GB2312" w:cs="仿宋_GB2312"/>
          <w:color w:val="000000"/>
          <w:sz w:val="32"/>
          <w:szCs w:val="32"/>
          <w:highlight w:val="none"/>
          <w:lang w:eastAsia="zh-CN"/>
        </w:rPr>
        <w:t>区12345热线指挥中心、各行政审批职能部门等</w:t>
      </w:r>
      <w:r>
        <w:rPr>
          <w:rFonts w:hint="default" w:ascii="仿宋_GB2312" w:eastAsia="仿宋_GB2312" w:cs="仿宋_GB2312"/>
          <w:color w:val="000000"/>
          <w:sz w:val="32"/>
          <w:szCs w:val="32"/>
          <w:highlight w:val="none"/>
        </w:rPr>
        <w:t>相关业务科室负责人</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sz w:val="32"/>
          <w:szCs w:val="32"/>
          <w:highlight w:val="none"/>
        </w:rPr>
      </w:pPr>
      <w:r>
        <w:rPr>
          <w:rFonts w:hint="default" w:ascii="仿宋_GB2312" w:eastAsia="仿宋_GB2312" w:cs="仿宋_GB2312"/>
          <w:color w:val="000000"/>
          <w:sz w:val="32"/>
          <w:szCs w:val="32"/>
          <w:highlight w:val="none"/>
        </w:rPr>
        <w:t>主要职责：负责经营主体反映的涉及行政审批、市场准入、政务服务等方面问题。针对经营主体反映的突出问题，健全政务服务制度规范、标准和工作机制；强化政务服务一体化平台和专区的公共服务支撑能力；推动政策精准直达及“免申即享”服务；推进政务服务运行标准化、服务供给规范化、经营主体办事便利化</w:t>
      </w:r>
      <w:r>
        <w:rPr>
          <w:rFonts w:hint="eastAsia" w:ascii="仿宋_GB2312" w:eastAsia="仿宋_GB2312" w:cs="仿宋_GB2312"/>
          <w:color w:val="000000"/>
          <w:sz w:val="32"/>
          <w:szCs w:val="32"/>
          <w:highlight w:val="none"/>
          <w:lang w:eastAsia="zh-CN"/>
        </w:rPr>
        <w:t>；</w:t>
      </w:r>
      <w:r>
        <w:rPr>
          <w:rFonts w:hint="default" w:ascii="仿宋_GB2312" w:eastAsia="仿宋_GB2312" w:cs="仿宋_GB2312"/>
          <w:color w:val="000000"/>
          <w:sz w:val="32"/>
          <w:szCs w:val="32"/>
          <w:highlight w:val="none"/>
        </w:rPr>
        <w:t>完成</w:t>
      </w:r>
      <w:r>
        <w:rPr>
          <w:rFonts w:hint="eastAsia" w:ascii="仿宋_GB2312" w:eastAsia="仿宋_GB2312" w:cs="仿宋_GB2312"/>
          <w:color w:val="000000"/>
          <w:sz w:val="32"/>
          <w:szCs w:val="32"/>
          <w:highlight w:val="none"/>
          <w:lang w:eastAsia="zh-CN"/>
        </w:rPr>
        <w:t>工作小组</w:t>
      </w:r>
      <w:r>
        <w:rPr>
          <w:rFonts w:hint="default" w:ascii="仿宋_GB2312" w:eastAsia="仿宋_GB2312" w:cs="仿宋_GB2312"/>
          <w:color w:val="000000"/>
          <w:sz w:val="32"/>
          <w:szCs w:val="32"/>
          <w:highlight w:val="none"/>
        </w:rPr>
        <w:t>交办的其他事项。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640" w:leftChars="0"/>
        <w:textAlignment w:val="auto"/>
        <w:rPr>
          <w:rFonts w:hint="default" w:ascii="楷体_GB2312" w:eastAsia="楷体_GB2312" w:cs="楷体_GB2312"/>
          <w:color w:val="000000"/>
          <w:sz w:val="32"/>
          <w:szCs w:val="32"/>
          <w:highlight w:val="none"/>
        </w:rPr>
      </w:pPr>
      <w:r>
        <w:rPr>
          <w:rFonts w:hint="eastAsia" w:ascii="楷体_GB2312" w:eastAsia="楷体_GB2312" w:cs="楷体_GB2312"/>
          <w:color w:val="000000"/>
          <w:sz w:val="32"/>
          <w:szCs w:val="32"/>
          <w:highlight w:val="none"/>
          <w:lang w:eastAsia="zh-CN"/>
        </w:rPr>
        <w:t>（四）</w:t>
      </w:r>
      <w:r>
        <w:rPr>
          <w:rFonts w:hint="default" w:ascii="楷体_GB2312" w:eastAsia="楷体_GB2312" w:cs="楷体_GB2312"/>
          <w:color w:val="000000"/>
          <w:sz w:val="32"/>
          <w:szCs w:val="32"/>
          <w:highlight w:val="none"/>
        </w:rPr>
        <w:t>督查督办专责组</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兰</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清</w:t>
      </w:r>
      <w:r>
        <w:rPr>
          <w:rFonts w:hint="eastAsia" w:ascii="仿宋_GB2312" w:hAnsi="仿宋_GB2312" w:eastAsia="仿宋_GB2312" w:cs="仿宋_GB2312"/>
          <w:color w:val="000000"/>
          <w:sz w:val="32"/>
          <w:szCs w:val="32"/>
          <w:highlight w:val="none"/>
        </w:rPr>
        <w:tab/>
      </w:r>
      <w:r>
        <w:rPr>
          <w:rFonts w:hint="eastAsia" w:ascii="仿宋_GB2312" w:hAnsi="仿宋_GB2312" w:eastAsia="仿宋_GB2312" w:cs="仿宋_GB2312"/>
          <w:color w:val="000000"/>
          <w:sz w:val="32"/>
          <w:szCs w:val="32"/>
          <w:highlight w:val="none"/>
        </w:rPr>
        <w:t>区市场监管局副局长</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ab/>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何胜花</w:t>
      </w:r>
      <w:r>
        <w:rPr>
          <w:rFonts w:hint="eastAsia" w:ascii="仿宋_GB2312" w:hAnsi="仿宋_GB2312" w:eastAsia="仿宋_GB2312" w:cs="仿宋_GB2312"/>
          <w:color w:val="000000"/>
          <w:sz w:val="32"/>
          <w:szCs w:val="32"/>
          <w:highlight w:val="none"/>
        </w:rPr>
        <w:tab/>
      </w:r>
      <w:r>
        <w:rPr>
          <w:rFonts w:hint="eastAsia" w:ascii="仿宋_GB2312" w:hAnsi="仿宋_GB2312" w:eastAsia="仿宋_GB2312" w:cs="仿宋_GB2312"/>
          <w:color w:val="000000"/>
          <w:sz w:val="32"/>
          <w:szCs w:val="32"/>
          <w:highlight w:val="none"/>
        </w:rPr>
        <w:t>区政府办副主任</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成</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color w:val="000000"/>
          <w:sz w:val="32"/>
          <w:szCs w:val="32"/>
          <w:highlight w:val="none"/>
        </w:rPr>
        <w:t>员：</w:t>
      </w:r>
      <w:r>
        <w:rPr>
          <w:rFonts w:hint="eastAsia" w:ascii="仿宋_GB2312" w:hAnsi="仿宋_GB2312" w:eastAsia="仿宋_GB2312" w:cs="仿宋_GB2312"/>
          <w:color w:val="000000"/>
          <w:sz w:val="32"/>
          <w:szCs w:val="32"/>
          <w:highlight w:val="none"/>
          <w:lang w:eastAsia="zh-CN"/>
        </w:rPr>
        <w:t>区政府办、区督查绩效办、</w:t>
      </w:r>
      <w:r>
        <w:rPr>
          <w:rFonts w:hint="eastAsia" w:ascii="仿宋_GB2312" w:hAnsi="仿宋_GB2312" w:eastAsia="仿宋_GB2312" w:cs="仿宋_GB2312"/>
          <w:color w:val="auto"/>
          <w:sz w:val="32"/>
          <w:szCs w:val="32"/>
          <w:highlight w:val="none"/>
          <w:lang w:eastAsia="zh-CN"/>
        </w:rPr>
        <w:t>区发展改革局、</w:t>
      </w:r>
      <w:r>
        <w:rPr>
          <w:rFonts w:hint="eastAsia" w:ascii="仿宋_GB2312" w:hAnsi="仿宋_GB2312" w:eastAsia="仿宋_GB2312" w:cs="仿宋_GB2312"/>
          <w:color w:val="000000"/>
          <w:sz w:val="32"/>
          <w:szCs w:val="32"/>
          <w:highlight w:val="none"/>
          <w:lang w:eastAsia="zh-CN"/>
        </w:rPr>
        <w:t>区市场监管局、区12345热线指挥中心、其他成员单位</w:t>
      </w:r>
      <w:r>
        <w:rPr>
          <w:rFonts w:hint="eastAsia" w:ascii="仿宋_GB2312" w:hAnsi="仿宋_GB2312" w:eastAsia="仿宋_GB2312" w:cs="仿宋_GB2312"/>
          <w:color w:val="000000"/>
          <w:sz w:val="32"/>
          <w:szCs w:val="32"/>
          <w:highlight w:val="none"/>
        </w:rPr>
        <w:t>相关业务科室负责人</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主要职责：负责督促检查经营主体反映问题响应处置工作，根据</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安排，约谈督办情节特别严重或造成重大不良影响的承办单位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交办的其他事项。</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sz w:val="32"/>
          <w:szCs w:val="32"/>
          <w:highlight w:val="none"/>
        </w:rPr>
      </w:pPr>
      <w:r>
        <w:rPr>
          <w:rFonts w:hint="eastAsia" w:ascii="黑体" w:eastAsia="黑体" w:cs="黑体"/>
          <w:color w:val="000000"/>
          <w:sz w:val="32"/>
          <w:szCs w:val="32"/>
          <w:highlight w:val="none"/>
          <w:lang w:eastAsia="zh-CN"/>
        </w:rPr>
        <w:t>三</w:t>
      </w:r>
      <w:r>
        <w:rPr>
          <w:rFonts w:hint="eastAsia" w:ascii="黑体" w:hAnsi="宋体" w:eastAsia="黑体" w:cs="黑体"/>
          <w:color w:val="000000"/>
          <w:sz w:val="32"/>
          <w:szCs w:val="32"/>
          <w:highlight w:val="none"/>
        </w:rPr>
        <w:t>、工作规则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default" w:ascii="楷体_GB2312" w:eastAsia="楷体_GB2312" w:cs="楷体_GB2312"/>
          <w:color w:val="000000"/>
          <w:sz w:val="32"/>
          <w:szCs w:val="32"/>
          <w:highlight w:val="none"/>
        </w:rPr>
        <w:t>（一）会议制度。</w:t>
      </w:r>
      <w:r>
        <w:rPr>
          <w:rFonts w:hint="eastAsia" w:ascii="仿宋_GB2312" w:hAnsi="仿宋_GB2312" w:eastAsia="仿宋_GB2312" w:cs="仿宋_GB2312"/>
          <w:color w:val="000000"/>
          <w:sz w:val="32"/>
          <w:szCs w:val="32"/>
          <w:highlight w:val="none"/>
          <w:lang w:eastAsia="zh-CN"/>
        </w:rPr>
        <w:t>根据需要，工作小组</w:t>
      </w:r>
      <w:r>
        <w:rPr>
          <w:rFonts w:hint="eastAsia" w:ascii="仿宋_GB2312" w:hAnsi="仿宋_GB2312" w:eastAsia="仿宋_GB2312" w:cs="仿宋_GB2312"/>
          <w:color w:val="000000"/>
          <w:sz w:val="32"/>
          <w:szCs w:val="32"/>
          <w:highlight w:val="none"/>
        </w:rPr>
        <w:t>每年召开一次工作会议，听取各专责组情况汇报，研究部署有关工作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lang w:eastAsia="zh-CN"/>
        </w:rPr>
        <w:t>工作小组</w:t>
      </w:r>
      <w:r>
        <w:rPr>
          <w:rFonts w:hint="eastAsia" w:ascii="仿宋_GB2312" w:hAnsi="仿宋_GB2312" w:eastAsia="仿宋_GB2312" w:cs="仿宋_GB2312"/>
          <w:sz w:val="32"/>
          <w:szCs w:val="32"/>
          <w:highlight w:val="none"/>
        </w:rPr>
        <w:t>及其办公室、专责组负责人可临时召集会议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协调推进有关工作，推动工作落实。</w:t>
      </w:r>
      <w:r>
        <w:rPr>
          <w:rFonts w:hint="eastAsia" w:ascii="仿宋_GB2312" w:hAnsi="仿宋_GB2312" w:eastAsia="仿宋_GB2312" w:cs="仿宋_GB2312"/>
          <w:sz w:val="32"/>
          <w:szCs w:val="32"/>
          <w:highlight w:val="none"/>
          <w:lang w:eastAsia="zh-CN"/>
        </w:rPr>
        <w:t>工作小组</w:t>
      </w:r>
      <w:r>
        <w:rPr>
          <w:rFonts w:hint="eastAsia" w:ascii="仿宋_GB2312" w:hAnsi="仿宋_GB2312" w:eastAsia="仿宋_GB2312" w:cs="仿宋_GB2312"/>
          <w:sz w:val="32"/>
          <w:szCs w:val="32"/>
          <w:highlight w:val="none"/>
        </w:rPr>
        <w:t>会议精神以</w:t>
      </w:r>
      <w:r>
        <w:rPr>
          <w:rFonts w:hint="eastAsia" w:ascii="仿宋_GB2312" w:hAnsi="仿宋_GB2312" w:eastAsia="仿宋_GB2312" w:cs="仿宋_GB2312"/>
          <w:sz w:val="32"/>
          <w:szCs w:val="32"/>
          <w:highlight w:val="none"/>
          <w:lang w:eastAsia="zh-CN"/>
        </w:rPr>
        <w:t>工作小组</w:t>
      </w:r>
      <w:r>
        <w:rPr>
          <w:rFonts w:hint="eastAsia" w:ascii="仿宋_GB2312" w:hAnsi="仿宋_GB2312" w:eastAsia="仿宋_GB2312" w:cs="仿宋_GB2312"/>
          <w:sz w:val="32"/>
          <w:szCs w:val="32"/>
          <w:highlight w:val="none"/>
        </w:rPr>
        <w:t>名义将会议纪要印发各成员单位贯彻落实。</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sz w:val="32"/>
          <w:szCs w:val="32"/>
          <w:highlight w:val="none"/>
        </w:rPr>
      </w:pPr>
      <w:r>
        <w:rPr>
          <w:rFonts w:hint="default" w:ascii="楷体_GB2312" w:eastAsia="楷体_GB2312" w:cs="楷体_GB2312"/>
          <w:color w:val="000000"/>
          <w:sz w:val="32"/>
          <w:szCs w:val="32"/>
          <w:highlight w:val="none"/>
        </w:rPr>
        <w:t>（二）会商制度。</w:t>
      </w:r>
      <w:r>
        <w:rPr>
          <w:rFonts w:hint="eastAsia" w:ascii="仿宋_GB2312" w:hAnsi="仿宋_GB2312" w:eastAsia="仿宋_GB2312" w:cs="仿宋_GB2312"/>
          <w:color w:val="000000"/>
          <w:sz w:val="32"/>
          <w:szCs w:val="32"/>
          <w:highlight w:val="none"/>
        </w:rPr>
        <w:t>各成员单位要立足职能职责，强化沟通协调，对重点工作、疑难问题，可由</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办公室或各专责组召集会商研究；对意见分歧较大的，由</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办公室或各专责组协调处理，必要时报告</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或领导小组。</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color w:val="000000"/>
          <w:sz w:val="32"/>
          <w:szCs w:val="32"/>
          <w:highlight w:val="none"/>
        </w:rPr>
      </w:pPr>
      <w:r>
        <w:rPr>
          <w:rFonts w:hint="default" w:ascii="楷体_GB2312" w:eastAsia="楷体_GB2312" w:cs="楷体_GB2312"/>
          <w:color w:val="000000"/>
          <w:sz w:val="32"/>
          <w:szCs w:val="32"/>
          <w:highlight w:val="none"/>
        </w:rPr>
        <w:t>（三）信息报送制度。</w:t>
      </w:r>
      <w:r>
        <w:rPr>
          <w:rFonts w:hint="eastAsia" w:ascii="仿宋_GB2312" w:hAnsi="仿宋_GB2312" w:eastAsia="仿宋_GB2312" w:cs="仿宋_GB2312"/>
          <w:color w:val="000000"/>
          <w:sz w:val="32"/>
          <w:szCs w:val="32"/>
          <w:highlight w:val="none"/>
          <w:lang w:eastAsia="zh-CN"/>
        </w:rPr>
        <w:t>各专责组</w:t>
      </w:r>
      <w:r>
        <w:rPr>
          <w:rFonts w:hint="eastAsia" w:ascii="仿宋_GB2312" w:hAnsi="仿宋_GB2312" w:eastAsia="仿宋_GB2312" w:cs="仿宋_GB2312"/>
          <w:color w:val="000000"/>
          <w:sz w:val="32"/>
          <w:szCs w:val="32"/>
          <w:highlight w:val="none"/>
        </w:rPr>
        <w:t>每</w:t>
      </w:r>
      <w:r>
        <w:rPr>
          <w:rFonts w:hint="eastAsia" w:ascii="仿宋_GB2312" w:hAnsi="仿宋_GB2312" w:eastAsia="仿宋_GB2312" w:cs="仿宋_GB2312"/>
          <w:color w:val="000000"/>
          <w:sz w:val="32"/>
          <w:szCs w:val="32"/>
          <w:highlight w:val="none"/>
          <w:lang w:eastAsia="zh-CN"/>
        </w:rPr>
        <w:t>月月底前</w:t>
      </w:r>
      <w:r>
        <w:rPr>
          <w:rFonts w:hint="eastAsia" w:ascii="仿宋_GB2312" w:hAnsi="仿宋_GB2312" w:eastAsia="仿宋_GB2312" w:cs="仿宋_GB2312"/>
          <w:color w:val="000000"/>
          <w:sz w:val="32"/>
          <w:szCs w:val="32"/>
          <w:highlight w:val="none"/>
        </w:rPr>
        <w:t>向</w:t>
      </w:r>
      <w:r>
        <w:rPr>
          <w:rFonts w:hint="eastAsia" w:ascii="仿宋_GB2312" w:hAnsi="仿宋_GB2312" w:eastAsia="仿宋_GB2312" w:cs="仿宋_GB2312"/>
          <w:color w:val="000000"/>
          <w:sz w:val="32"/>
          <w:szCs w:val="32"/>
          <w:highlight w:val="none"/>
          <w:lang w:eastAsia="zh-CN"/>
        </w:rPr>
        <w:t>工作小组</w:t>
      </w:r>
      <w:r>
        <w:rPr>
          <w:rFonts w:hint="eastAsia" w:ascii="仿宋_GB2312" w:hAnsi="仿宋_GB2312" w:eastAsia="仿宋_GB2312" w:cs="仿宋_GB2312"/>
          <w:color w:val="000000"/>
          <w:sz w:val="32"/>
          <w:szCs w:val="32"/>
          <w:highlight w:val="none"/>
        </w:rPr>
        <w:t>办公室报送工作情况，主要包括工作进展、重点工作完成情况、典型经验做法、存在的困难和问题、下一步工作打算等内容，重大事项及时请示报告。</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color w:val="000000"/>
          <w:sz w:val="32"/>
          <w:szCs w:val="32"/>
          <w:highlight w:val="none"/>
        </w:rPr>
      </w:pP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left="0" w:firstLine="640"/>
        <w:textAlignment w:val="auto"/>
        <w:rPr>
          <w:rFonts w:hint="eastAsia" w:ascii="仿宋_GB2312" w:hAnsi="仿宋_GB2312" w:eastAsia="仿宋_GB2312" w:cs="仿宋_GB2312"/>
          <w:color w:val="000000"/>
          <w:sz w:val="32"/>
          <w:szCs w:val="32"/>
          <w:highlight w:val="none"/>
        </w:rPr>
      </w:pP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柳州市</w:t>
      </w:r>
      <w:r>
        <w:rPr>
          <w:rFonts w:hint="eastAsia" w:ascii="仿宋_GB2312" w:hAnsi="仿宋_GB2312" w:eastAsia="仿宋_GB2312" w:cs="仿宋_GB2312"/>
          <w:color w:val="000000"/>
          <w:sz w:val="32"/>
          <w:szCs w:val="32"/>
          <w:highlight w:val="none"/>
          <w:lang w:eastAsia="zh-CN"/>
        </w:rPr>
        <w:t>柳南区</w:t>
      </w:r>
      <w:r>
        <w:rPr>
          <w:rFonts w:hint="eastAsia" w:ascii="仿宋_GB2312" w:hAnsi="仿宋_GB2312" w:eastAsia="仿宋_GB2312" w:cs="仿宋_GB2312"/>
          <w:color w:val="000000"/>
          <w:sz w:val="32"/>
          <w:szCs w:val="32"/>
          <w:highlight w:val="none"/>
        </w:rPr>
        <w:t>人民政府办公室</w:t>
      </w:r>
    </w:p>
    <w:p>
      <w:pPr>
        <w:pStyle w:val="7"/>
        <w:keepNext w:val="0"/>
        <w:keepLines w:val="0"/>
        <w:pageBreakBefore w:val="0"/>
        <w:widowControl/>
        <w:suppressLineNumbers w:val="0"/>
        <w:kinsoku/>
        <w:wordWrap/>
        <w:overflowPunct/>
        <w:topLinePunct w:val="0"/>
        <w:autoSpaceDE/>
        <w:autoSpaceDN/>
        <w:bidi w:val="0"/>
        <w:adjustRightInd/>
        <w:snapToGrid/>
        <w:spacing w:line="520" w:lineRule="exact"/>
        <w:ind w:firstLine="5440" w:firstLineChars="17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rPr>
        <w:t>24</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80"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80"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80" w:firstLineChars="100"/>
        <w:textAlignment w:val="auto"/>
        <w:rPr>
          <w:rFonts w:hint="eastAsia"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pStyle w:val="3"/>
        <w:jc w:val="both"/>
        <w:rPr>
          <w:rFonts w:hint="eastAsia"/>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280" w:firstLineChars="100"/>
        <w:jc w:val="both"/>
        <w:textAlignment w:val="auto"/>
        <w:outlineLvl w:val="9"/>
        <w:rPr>
          <w:rFonts w:hint="default"/>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274955</wp:posOffset>
                </wp:positionV>
                <wp:extent cx="56451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5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1.65pt;height:0.05pt;width:444.5pt;z-index:251660288;mso-width-relative:page;mso-height-relative:page;" filled="f" stroked="t" coordsize="21600,21600" o:gfxdata="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fpfbbUAAAABwEAAA8AAAAAAAAAAQAgAAAAOAAAAGRycy9kb3ducmV2LnhtbFBLAQIUABQAAAAI&#10;AIdO4kBTO9n52wEAAJgDAAAOAAAAAAAAAAEAIAAAADkBAABkcnMvZTJvRG9jLnhtbFBLBQYAAAAA&#10;BgAGAFkBAACGBQ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14605</wp:posOffset>
                </wp:positionV>
                <wp:extent cx="56451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451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1.15pt;height:0.05pt;width:444.5pt;z-index:251659264;mso-width-relative:page;mso-height-relative:page;" filled="f" stroked="t" coordsize="21600,21600" o:gfxdata="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wFh0tEAAAAEAQAADwAAAAAAAAABACAAAAA4AAAAZHJzL2Rvd25yZXYueG1sUEsBAhQAFAAAAAgA&#10;h07iQPfNYHDdAQAAmAMAAA4AAAAAAAAAAQAgAAAAN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eastAsia="zh-CN"/>
        </w:rPr>
        <w:t>柳州市柳南区人民政府办公室</w:t>
      </w:r>
      <w:r>
        <w:rPr>
          <w:rFonts w:hint="default" w:ascii="Times New Roman" w:hAnsi="Times New Roman" w:eastAsia="仿宋_GB2312" w:cs="Times New Roman"/>
          <w:color w:val="000000"/>
          <w:sz w:val="28"/>
          <w:szCs w:val="28"/>
          <w:lang w:val="en-US" w:eastAsia="zh-CN"/>
        </w:rPr>
        <w:t xml:space="preserve">      </w:t>
      </w:r>
      <w:r>
        <w:rPr>
          <w:rFonts w:hint="eastAsia"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lang w:val="en-US" w:eastAsia="zh-CN"/>
        </w:rPr>
        <w:t xml:space="preserve">      202</w:t>
      </w:r>
      <w:r>
        <w:rPr>
          <w:rFonts w:hint="eastAsia"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lang w:val="en-US" w:eastAsia="zh-CN"/>
        </w:rPr>
        <w:t>年</w:t>
      </w:r>
      <w:r>
        <w:rPr>
          <w:rFonts w:hint="eastAsia"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lang w:val="en-US" w:eastAsia="zh-CN"/>
        </w:rPr>
        <w:t>月</w:t>
      </w: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val="en-US" w:eastAsia="zh-CN"/>
        </w:rPr>
        <w:t xml:space="preserve">日印发 </w:t>
      </w:r>
      <w:r>
        <w:rPr>
          <w:rFonts w:hint="eastAsia" w:ascii="Times New Roman" w:hAnsi="Times New Roman" w:eastAsia="仿宋_GB2312" w:cs="Times New Roman"/>
          <w:color w:val="000000"/>
          <w:sz w:val="28"/>
          <w:szCs w:val="28"/>
          <w:lang w:val="en-US" w:eastAsia="zh-CN"/>
        </w:rPr>
        <w:t xml:space="preserve">  </w:t>
      </w:r>
    </w:p>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E53D3"/>
    <w:multiLevelType w:val="singleLevel"/>
    <w:tmpl w:val="228E53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5681"/>
    <w:rsid w:val="006B0461"/>
    <w:rsid w:val="00B26193"/>
    <w:rsid w:val="0233574E"/>
    <w:rsid w:val="045A553B"/>
    <w:rsid w:val="05172463"/>
    <w:rsid w:val="05FE3FBA"/>
    <w:rsid w:val="0600235D"/>
    <w:rsid w:val="06206452"/>
    <w:rsid w:val="0698118D"/>
    <w:rsid w:val="07B345B6"/>
    <w:rsid w:val="080771C2"/>
    <w:rsid w:val="082F6F0C"/>
    <w:rsid w:val="08B91AE7"/>
    <w:rsid w:val="09285E89"/>
    <w:rsid w:val="093F7BC9"/>
    <w:rsid w:val="09995615"/>
    <w:rsid w:val="0A5B086F"/>
    <w:rsid w:val="0A735F72"/>
    <w:rsid w:val="0B77477A"/>
    <w:rsid w:val="0BD447B6"/>
    <w:rsid w:val="0BEF07F9"/>
    <w:rsid w:val="0D111124"/>
    <w:rsid w:val="0D22733A"/>
    <w:rsid w:val="0DF317E2"/>
    <w:rsid w:val="0E6958D8"/>
    <w:rsid w:val="0EAB78E6"/>
    <w:rsid w:val="107D1820"/>
    <w:rsid w:val="11F355DB"/>
    <w:rsid w:val="12603D7A"/>
    <w:rsid w:val="12795155"/>
    <w:rsid w:val="13CE4E80"/>
    <w:rsid w:val="14704290"/>
    <w:rsid w:val="148F5087"/>
    <w:rsid w:val="16694EE3"/>
    <w:rsid w:val="16FB7FCB"/>
    <w:rsid w:val="17323C8D"/>
    <w:rsid w:val="17326BD5"/>
    <w:rsid w:val="178B6B51"/>
    <w:rsid w:val="17D01AD1"/>
    <w:rsid w:val="17EE42C2"/>
    <w:rsid w:val="1803171C"/>
    <w:rsid w:val="182B6DFA"/>
    <w:rsid w:val="18C8120E"/>
    <w:rsid w:val="1AA71A04"/>
    <w:rsid w:val="1B092F70"/>
    <w:rsid w:val="1B43523C"/>
    <w:rsid w:val="1D017621"/>
    <w:rsid w:val="1D3023A7"/>
    <w:rsid w:val="1DBF7BAD"/>
    <w:rsid w:val="1E1B72FC"/>
    <w:rsid w:val="1E5E43DC"/>
    <w:rsid w:val="1E7D6E9D"/>
    <w:rsid w:val="1F1757C0"/>
    <w:rsid w:val="1F60694F"/>
    <w:rsid w:val="1FCD4524"/>
    <w:rsid w:val="201E2495"/>
    <w:rsid w:val="23866605"/>
    <w:rsid w:val="23FD787B"/>
    <w:rsid w:val="251014E1"/>
    <w:rsid w:val="25A0747D"/>
    <w:rsid w:val="25AD514B"/>
    <w:rsid w:val="25DF3D2B"/>
    <w:rsid w:val="260C5B29"/>
    <w:rsid w:val="267A3577"/>
    <w:rsid w:val="28B12DF9"/>
    <w:rsid w:val="29632322"/>
    <w:rsid w:val="29D82F5C"/>
    <w:rsid w:val="2B0E17B8"/>
    <w:rsid w:val="2B63588A"/>
    <w:rsid w:val="2C17603A"/>
    <w:rsid w:val="2C960A26"/>
    <w:rsid w:val="2CFF1683"/>
    <w:rsid w:val="2D022B98"/>
    <w:rsid w:val="2D3A2C34"/>
    <w:rsid w:val="2E9033A6"/>
    <w:rsid w:val="2EAD50C6"/>
    <w:rsid w:val="2EB33F31"/>
    <w:rsid w:val="2ECB499B"/>
    <w:rsid w:val="3034113F"/>
    <w:rsid w:val="304524B3"/>
    <w:rsid w:val="307A5200"/>
    <w:rsid w:val="309946AB"/>
    <w:rsid w:val="322875B9"/>
    <w:rsid w:val="322E3015"/>
    <w:rsid w:val="334E54F0"/>
    <w:rsid w:val="33836C7A"/>
    <w:rsid w:val="33D658F3"/>
    <w:rsid w:val="34D778A6"/>
    <w:rsid w:val="34F707DE"/>
    <w:rsid w:val="354178CD"/>
    <w:rsid w:val="354D00D7"/>
    <w:rsid w:val="35C06A74"/>
    <w:rsid w:val="36A107CB"/>
    <w:rsid w:val="36CF70DF"/>
    <w:rsid w:val="37B42C17"/>
    <w:rsid w:val="37BA3B2D"/>
    <w:rsid w:val="386671CC"/>
    <w:rsid w:val="388759D0"/>
    <w:rsid w:val="3A4F236F"/>
    <w:rsid w:val="3C977DE5"/>
    <w:rsid w:val="3CB64EAC"/>
    <w:rsid w:val="3D9E53A8"/>
    <w:rsid w:val="3E331B15"/>
    <w:rsid w:val="3F12499B"/>
    <w:rsid w:val="3F5432A3"/>
    <w:rsid w:val="403F6F98"/>
    <w:rsid w:val="404361C0"/>
    <w:rsid w:val="40A64306"/>
    <w:rsid w:val="40D27F5E"/>
    <w:rsid w:val="41176505"/>
    <w:rsid w:val="42817A3E"/>
    <w:rsid w:val="43977E2F"/>
    <w:rsid w:val="44151BA0"/>
    <w:rsid w:val="462D0842"/>
    <w:rsid w:val="46767726"/>
    <w:rsid w:val="47CD1504"/>
    <w:rsid w:val="48AF378D"/>
    <w:rsid w:val="48CC4A2A"/>
    <w:rsid w:val="4A91514A"/>
    <w:rsid w:val="4CDB3953"/>
    <w:rsid w:val="4D884820"/>
    <w:rsid w:val="4D963902"/>
    <w:rsid w:val="4E9350BD"/>
    <w:rsid w:val="50212F26"/>
    <w:rsid w:val="50C90BE3"/>
    <w:rsid w:val="522B24F2"/>
    <w:rsid w:val="52B40001"/>
    <w:rsid w:val="54430810"/>
    <w:rsid w:val="54932DE1"/>
    <w:rsid w:val="5494460E"/>
    <w:rsid w:val="54E560E5"/>
    <w:rsid w:val="55D37250"/>
    <w:rsid w:val="56675FC4"/>
    <w:rsid w:val="56D96EDB"/>
    <w:rsid w:val="57B545FA"/>
    <w:rsid w:val="58C5524E"/>
    <w:rsid w:val="590535F3"/>
    <w:rsid w:val="5A2E463C"/>
    <w:rsid w:val="5A3A57A7"/>
    <w:rsid w:val="5B441949"/>
    <w:rsid w:val="5B4775DB"/>
    <w:rsid w:val="5BEC24DC"/>
    <w:rsid w:val="5C225AA8"/>
    <w:rsid w:val="5CB54871"/>
    <w:rsid w:val="5D03586B"/>
    <w:rsid w:val="5EC82A62"/>
    <w:rsid w:val="5F3D4A62"/>
    <w:rsid w:val="5FD164CB"/>
    <w:rsid w:val="5FDB4675"/>
    <w:rsid w:val="5FFFF686"/>
    <w:rsid w:val="601A1C9E"/>
    <w:rsid w:val="6104313D"/>
    <w:rsid w:val="610A174B"/>
    <w:rsid w:val="61A90D09"/>
    <w:rsid w:val="61FB6AAA"/>
    <w:rsid w:val="62B406DC"/>
    <w:rsid w:val="64F04A1B"/>
    <w:rsid w:val="651728D5"/>
    <w:rsid w:val="65A10EB4"/>
    <w:rsid w:val="65A90F43"/>
    <w:rsid w:val="67D06FDF"/>
    <w:rsid w:val="67E793F0"/>
    <w:rsid w:val="68BF7784"/>
    <w:rsid w:val="68CDEE3E"/>
    <w:rsid w:val="690F1D17"/>
    <w:rsid w:val="697D609E"/>
    <w:rsid w:val="6A3859C8"/>
    <w:rsid w:val="6B757B48"/>
    <w:rsid w:val="6C9B6F4C"/>
    <w:rsid w:val="6CB0096B"/>
    <w:rsid w:val="6D106E66"/>
    <w:rsid w:val="6D900A93"/>
    <w:rsid w:val="6E0D7304"/>
    <w:rsid w:val="6FBB0A94"/>
    <w:rsid w:val="6FD97504"/>
    <w:rsid w:val="6FDA6A5D"/>
    <w:rsid w:val="70435391"/>
    <w:rsid w:val="713D7494"/>
    <w:rsid w:val="713E3EE9"/>
    <w:rsid w:val="72F72D84"/>
    <w:rsid w:val="73695438"/>
    <w:rsid w:val="73964E96"/>
    <w:rsid w:val="73CF2E3E"/>
    <w:rsid w:val="75374E7C"/>
    <w:rsid w:val="7634664A"/>
    <w:rsid w:val="76BA6252"/>
    <w:rsid w:val="773A29D4"/>
    <w:rsid w:val="773F06B6"/>
    <w:rsid w:val="79765A68"/>
    <w:rsid w:val="7A620A52"/>
    <w:rsid w:val="7AB26BC3"/>
    <w:rsid w:val="7B2D6828"/>
    <w:rsid w:val="7B507BC9"/>
    <w:rsid w:val="7BFA1242"/>
    <w:rsid w:val="7BFB49BC"/>
    <w:rsid w:val="7C177E23"/>
    <w:rsid w:val="7C2E0913"/>
    <w:rsid w:val="7C637CF9"/>
    <w:rsid w:val="7ECB2D94"/>
    <w:rsid w:val="7F0632A2"/>
    <w:rsid w:val="7F105B86"/>
    <w:rsid w:val="7F210D17"/>
    <w:rsid w:val="7FB31034"/>
    <w:rsid w:val="E7DFD075"/>
    <w:rsid w:val="E7F74F11"/>
    <w:rsid w:val="EEDF5ACE"/>
    <w:rsid w:val="EFDE1F1C"/>
    <w:rsid w:val="F79F2B5C"/>
    <w:rsid w:val="FD5AA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rPr>
  </w:style>
  <w:style w:type="paragraph" w:styleId="3">
    <w:name w:val="Title"/>
    <w:basedOn w:val="1"/>
    <w:next w:val="1"/>
    <w:qFormat/>
    <w:uiPriority w:val="10"/>
    <w:pPr>
      <w:spacing w:beforeLines="100" w:afterLines="100"/>
      <w:jc w:val="center"/>
      <w:outlineLvl w:val="0"/>
    </w:pPr>
    <w:rPr>
      <w:rFonts w:ascii="Arial" w:hAnsi="Arial" w:eastAsia="黑体" w:cs="Arial"/>
      <w:bCs/>
      <w:sz w:val="44"/>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99"/>
    <w:rPr>
      <w:rFonts w:cs="Times New Roman"/>
    </w:rPr>
  </w:style>
  <w:style w:type="paragraph" w:customStyle="1" w:styleId="14">
    <w:name w:val="样式 0正文 + 首行缩进:  2 字符1"/>
    <w:basedOn w:val="1"/>
    <w:next w:val="8"/>
    <w:qFormat/>
    <w:uiPriority w:val="0"/>
    <w:pPr>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2023-12-30T03:00:00Z</dcterms:created>
  <dc:creator>Administrator</dc:creator>
  <cp:lastModifiedBy>一十一</cp:lastModifiedBy>
  <cp:lastPrinted>2024-06-17T10:01:03Z</cp:lastPrinted>
  <dcterms:modified xsi:type="dcterms:W3CDTF">2024-06-17T10:06:01Z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9BEE2BCC1EF94C859E1EE70D502B0833</vt:lpwstr>
  </property>
</Properties>
</file>