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柳南政发〔2021〕2号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关于印发《中共</w:t>
      </w:r>
      <w:r>
        <w:rPr>
          <w:rFonts w:hint="eastAsia" w:ascii="宋体" w:hAnsi="宋体" w:eastAsia="宋体" w:cs="宋体"/>
          <w:b w:val="0"/>
          <w:bCs w:val="0"/>
          <w:sz w:val="24"/>
          <w:szCs w:val="24"/>
        </w:rPr>
        <w:t>柳南区人民政府党组、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党组书记、党组成员抓党建和党风廉政</w:t>
      </w:r>
      <w:r>
        <w:rPr>
          <w:rFonts w:hint="eastAsia" w:ascii="宋体" w:hAnsi="宋体" w:eastAsia="宋体" w:cs="宋体"/>
          <w:b w:val="0"/>
          <w:bCs w:val="0"/>
          <w:sz w:val="24"/>
          <w:szCs w:val="24"/>
          <w:lang w:val="en-US" w:eastAsia="zh-CN"/>
        </w:rPr>
        <w:t>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责任清单</w:t>
      </w:r>
      <w:r>
        <w:rPr>
          <w:rFonts w:hint="eastAsia" w:ascii="宋体" w:hAnsi="宋体" w:eastAsia="宋体" w:cs="宋体"/>
          <w:b w:val="0"/>
          <w:bCs w:val="0"/>
          <w:sz w:val="24"/>
          <w:szCs w:val="2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各镇人民政府，区政府各组成部门，各有关单位：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为进一步落实党建和党风廉政建设主体责任，使责任更加明晰、任务更加明确，推动党建和党风廉政建设“两个责任”落地生根，结合实际，制定《中共柳南区人民政府党组、党组书记、党组</w:t>
      </w:r>
      <w:r>
        <w:rPr>
          <w:rFonts w:hint="eastAsia" w:ascii="宋体" w:hAnsi="宋体" w:eastAsia="宋体" w:cs="宋体"/>
          <w:spacing w:val="6"/>
          <w:sz w:val="24"/>
          <w:szCs w:val="24"/>
          <w:lang w:val="en-US" w:eastAsia="zh-CN"/>
        </w:rPr>
        <w:t>成员抓党建和党风廉政责任清单》，现予印发，请认真贯彻执</w:t>
      </w:r>
      <w:r>
        <w:rPr>
          <w:rFonts w:hint="eastAsia" w:ascii="宋体" w:hAnsi="宋体" w:eastAsia="宋体" w:cs="宋体"/>
          <w:sz w:val="24"/>
          <w:szCs w:val="24"/>
          <w:lang w:val="en-US" w:eastAsia="zh-CN"/>
        </w:rPr>
        <w:t>行。</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柳州市柳南区人民政府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2021年3月25日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中共</w:t>
      </w:r>
      <w:r>
        <w:rPr>
          <w:rFonts w:hint="eastAsia" w:ascii="宋体" w:hAnsi="宋体" w:eastAsia="宋体" w:cs="宋体"/>
          <w:sz w:val="24"/>
          <w:szCs w:val="24"/>
        </w:rPr>
        <w:t>柳南区人民政府党组、党组书记、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党组成员抓党建和党风廉政</w:t>
      </w:r>
      <w:r>
        <w:rPr>
          <w:rFonts w:hint="eastAsia" w:ascii="宋体" w:hAnsi="宋体" w:eastAsia="宋体" w:cs="宋体"/>
          <w:sz w:val="24"/>
          <w:szCs w:val="24"/>
          <w:lang w:val="en-US" w:eastAsia="zh-CN"/>
        </w:rPr>
        <w:t>建设</w:t>
      </w:r>
      <w:r>
        <w:rPr>
          <w:rFonts w:hint="eastAsia" w:ascii="宋体" w:hAnsi="宋体" w:eastAsia="宋体" w:cs="宋体"/>
          <w:sz w:val="24"/>
          <w:szCs w:val="24"/>
        </w:rPr>
        <w:t>责任清单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color w:val="000000" w:themeColor="text1"/>
          <w:sz w:val="24"/>
          <w:szCs w:val="2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一、党组</w:t>
      </w:r>
      <w:r>
        <w:rPr>
          <w:rFonts w:hint="eastAsia" w:ascii="宋体" w:hAnsi="宋体" w:eastAsia="宋体" w:cs="宋体"/>
          <w:color w:val="000000" w:themeColor="text1"/>
          <w:sz w:val="24"/>
          <w:szCs w:val="24"/>
          <w:lang w:val="en-US" w:eastAsia="zh-CN"/>
        </w:rPr>
        <w:t>责任清单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（一）加强政治建设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牢固树立“四个意识”，坚定“四个自信”，做到“四个服从”，坚决维护习近平总书记在党中央和全党的核心地位，坚决维护党中央权威和集中统一领导。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全面贯彻党的基本理论、基本路线、基本方略，坚定执行党的政治路线</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坚决贯彻落实党中央、自治区党委和市委、区委</w:t>
      </w:r>
      <w:r>
        <w:rPr>
          <w:rFonts w:hint="eastAsia" w:ascii="宋体" w:hAnsi="宋体" w:eastAsia="宋体" w:cs="宋体"/>
          <w:color w:val="000000" w:themeColor="text1"/>
          <w:sz w:val="24"/>
          <w:szCs w:val="24"/>
          <w:lang w:val="en-US" w:eastAsia="zh-CN"/>
        </w:rPr>
        <w:t>的各项</w:t>
      </w:r>
      <w:r>
        <w:rPr>
          <w:rFonts w:hint="eastAsia" w:ascii="宋体" w:hAnsi="宋体" w:eastAsia="宋体" w:cs="宋体"/>
          <w:color w:val="000000" w:themeColor="text1"/>
          <w:sz w:val="24"/>
          <w:szCs w:val="24"/>
        </w:rPr>
        <w:t>策部署</w:t>
      </w:r>
      <w:r>
        <w:rPr>
          <w:rFonts w:hint="eastAsia" w:ascii="宋体" w:hAnsi="宋体" w:eastAsia="宋体" w:cs="宋体"/>
          <w:color w:val="000000" w:themeColor="text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严格执行党的政治纪律和政治规矩，牢记“五个必须”，严防“七个有之”。严肃党内政治生活，严格执行新形势下党内政治生活若干准则，落实民主集中制各项制度，开展批评和自我批评，营造风清气正的良好政治生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旗帜鲜明讲政治，加强党性锻炼，不断提高政治觉悟和政治能力，把对党忠诚、为党分忧、为党尽职、为民造福作为根本政治担当，永葆共产党人政治本色。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（二）加强思想建设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把坚定理想信念作为党的思想建设的首要任务，用习近平新时代中国特色社会主义思想武装头脑，教育引导</w:t>
      </w:r>
      <w:r>
        <w:rPr>
          <w:rFonts w:hint="eastAsia" w:ascii="宋体" w:hAnsi="宋体" w:eastAsia="宋体" w:cs="宋体"/>
          <w:color w:val="000000" w:themeColor="text1"/>
          <w:sz w:val="24"/>
          <w:szCs w:val="24"/>
          <w:lang w:val="en-US" w:eastAsia="zh-CN"/>
        </w:rPr>
        <w:t>政府系统</w:t>
      </w:r>
      <w:r>
        <w:rPr>
          <w:rFonts w:hint="eastAsia" w:ascii="宋体" w:hAnsi="宋体" w:eastAsia="宋体" w:cs="宋体"/>
          <w:color w:val="000000" w:themeColor="text1"/>
          <w:sz w:val="24"/>
          <w:szCs w:val="24"/>
        </w:rPr>
        <w:t>广大党员干部牢记党的宗旨，自觉做共产主义远大理想和中国特色社会主义共同理想的坚定信仰者和忠实实践者。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坚持党的思想路线，把握新时代新使命新要求，弘扬马克思主义学风，推进“两学一做”学习教育常态化制度化</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加强党史国史学习，始终保持共产党人初心。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落实意识形态工作责任制，牢牢掌握意识形态工作领导权、主动权，确保意识形态领域安全。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（三）加强组织建设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坚持党管干部原则，坚持正确选人用人导向，突出政治标准，严格执行《党政领导干部选拔任用工作条例》和有关干部管理规定。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以提升组织力为重点，加强</w:t>
      </w:r>
      <w:r>
        <w:rPr>
          <w:rFonts w:hint="eastAsia" w:ascii="宋体" w:hAnsi="宋体" w:eastAsia="宋体" w:cs="宋体"/>
          <w:color w:val="000000" w:themeColor="text1"/>
          <w:sz w:val="24"/>
          <w:szCs w:val="24"/>
          <w:lang w:val="en-US" w:eastAsia="zh-CN"/>
        </w:rPr>
        <w:t>区政府组成部门</w:t>
      </w:r>
      <w:r>
        <w:rPr>
          <w:rFonts w:hint="eastAsia" w:ascii="宋体" w:hAnsi="宋体" w:eastAsia="宋体" w:cs="宋体"/>
          <w:color w:val="000000" w:themeColor="text1"/>
          <w:sz w:val="24"/>
          <w:szCs w:val="24"/>
        </w:rPr>
        <w:t>、学校、社会组织等基层党组织建设。</w:t>
      </w:r>
      <w:r>
        <w:rPr>
          <w:rFonts w:hint="eastAsia" w:ascii="宋体" w:hAnsi="宋体" w:eastAsia="宋体" w:cs="宋体"/>
          <w:color w:val="000000" w:themeColor="text1"/>
          <w:sz w:val="24"/>
          <w:szCs w:val="24"/>
          <w:lang w:val="en-US" w:eastAsia="zh-CN"/>
        </w:rPr>
        <w:t>党组班子成员每年到分管部门或挂点联系的基层党组织上党课至少1次。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（四）加强作风建设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保持和加强同人民群众的血肉联系，增强群众观念和群众感情，凡是群众反映强烈的问题都要严肃认真对待，凡是损害群众利益的行为都要坚决纠正。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深入贯彻中央八项规定精神，严格执行市委《关于进一步贯彻落实中央八项规定精神的实施办法》，持之以恒纠正“四风”，重</w:t>
      </w:r>
      <w:r>
        <w:rPr>
          <w:rFonts w:hint="eastAsia" w:ascii="宋体" w:hAnsi="宋体" w:eastAsia="宋体" w:cs="宋体"/>
          <w:color w:val="000000" w:themeColor="text1"/>
          <w:spacing w:val="6"/>
          <w:sz w:val="24"/>
          <w:szCs w:val="24"/>
        </w:rPr>
        <w:t>点纠正形式主义和官僚主义问题，坚决反对特权思想和特权现</w:t>
      </w:r>
      <w:r>
        <w:rPr>
          <w:rFonts w:hint="eastAsia" w:ascii="宋体" w:hAnsi="宋体" w:eastAsia="宋体" w:cs="宋体"/>
          <w:color w:val="000000" w:themeColor="text1"/>
          <w:sz w:val="24"/>
          <w:szCs w:val="24"/>
        </w:rPr>
        <w:t>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（五）加强纪律建设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重点强化政治纪律和组织纪律，带动廉洁纪律、群众纪律、工作纪律、生活纪律严起来。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支持执纪执法机关依纪依法履行职责</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及时听取工作汇报</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协调解决重大问题。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加大整治群众身边腐败问题力度</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加强对党员干部的日常教育管理监督，运用监督执纪“四种形态”，抓早抓小、防微杜渐。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（六）加强制度建设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以党的政治建设为统领，坚持思想建党和制度治党相结合，把制度建设贯穿政治建设、思想建设、组织建设、作风建设、纪律建设全过程。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坚持用制度管权管事管人</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坚持以上率下，带头尊规学规守规用规。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贯彻落实民主集中制，完善班子成员分工负责制，推动重大问题科学决策、民主决策、依法决策。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（七）加强监督体系建设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加强对党内监督工作的领导，落实述职述责述廉、民主生活会、组织生活会、谈话、函询和领导干部报告个人有关事项等党内监督制度。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推进权力运行公开透明，强化对权力运行的制约和监督，让人民监督权力，让权力在阳光下运行。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主动接受同级纪委、派驻纪检组监督。</w:t>
      </w:r>
      <w:r>
        <w:rPr>
          <w:rFonts w:hint="eastAsia" w:ascii="宋体" w:hAnsi="宋体" w:eastAsia="宋体" w:cs="宋体"/>
          <w:color w:val="000000" w:themeColor="text1"/>
          <w:sz w:val="24"/>
          <w:szCs w:val="24"/>
          <w:lang w:val="en-US" w:eastAsia="zh-CN"/>
        </w:rPr>
        <w:t>认真</w:t>
      </w:r>
      <w:r>
        <w:rPr>
          <w:rFonts w:hint="eastAsia" w:ascii="宋体" w:hAnsi="宋体" w:eastAsia="宋体" w:cs="宋体"/>
          <w:color w:val="000000" w:themeColor="text1"/>
          <w:sz w:val="24"/>
          <w:szCs w:val="24"/>
        </w:rPr>
        <w:t>抓好自治区巡视、</w:t>
      </w:r>
      <w:r>
        <w:rPr>
          <w:rFonts w:hint="eastAsia" w:ascii="宋体" w:hAnsi="宋体" w:eastAsia="宋体" w:cs="宋体"/>
          <w:color w:val="000000" w:themeColor="text1"/>
          <w:spacing w:val="6"/>
          <w:sz w:val="24"/>
          <w:szCs w:val="24"/>
        </w:rPr>
        <w:t>市委巡察、区委巡察发现问题的整改，强化巡视巡察成果运</w:t>
      </w:r>
      <w:r>
        <w:rPr>
          <w:rFonts w:hint="eastAsia" w:ascii="宋体" w:hAnsi="宋体" w:eastAsia="宋体" w:cs="宋体"/>
          <w:color w:val="000000" w:themeColor="text1"/>
          <w:sz w:val="24"/>
          <w:szCs w:val="24"/>
        </w:rPr>
        <w:t>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（八）加强组织领导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lang w:eastAsia="zh-CN"/>
        </w:rPr>
        <w:t>坚持全面从严治党</w:t>
      </w:r>
      <w:r>
        <w:rPr>
          <w:rFonts w:hint="eastAsia" w:ascii="宋体" w:hAnsi="宋体" w:eastAsia="宋体" w:cs="宋体"/>
          <w:color w:val="000000" w:themeColor="text1"/>
          <w:sz w:val="24"/>
          <w:szCs w:val="24"/>
        </w:rPr>
        <w:t>，贯彻新时代党的建设总体要求，将党建和党风廉政建设工作与中心工作同谋划、同部暑、同推进、同考核</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每年不少于2次分别听取党建、党风廉政建设工作情况汇报</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研究制定党建和党风廉政建设</w:t>
      </w:r>
      <w:r>
        <w:rPr>
          <w:rFonts w:hint="eastAsia" w:ascii="宋体" w:hAnsi="宋体" w:eastAsia="宋体" w:cs="宋体"/>
          <w:color w:val="000000" w:themeColor="text1"/>
          <w:sz w:val="24"/>
          <w:szCs w:val="24"/>
          <w:lang w:val="en-US" w:eastAsia="zh-CN"/>
        </w:rPr>
        <w:t>工作计划</w:t>
      </w:r>
      <w:r>
        <w:rPr>
          <w:rFonts w:hint="eastAsia" w:ascii="宋体" w:hAnsi="宋体" w:eastAsia="宋体" w:cs="宋体"/>
          <w:color w:val="000000" w:themeColor="text1"/>
          <w:sz w:val="24"/>
          <w:szCs w:val="24"/>
        </w:rPr>
        <w:t>，明确目标要求和具体措施，及时全面贯彻落实党中央、自治区党委和市委、区委各项重大决策和工作部署。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把党建和党风廉政建设作为</w:t>
      </w:r>
      <w:r>
        <w:rPr>
          <w:rFonts w:hint="eastAsia" w:ascii="宋体" w:hAnsi="宋体" w:eastAsia="宋体" w:cs="宋体"/>
          <w:color w:val="000000" w:themeColor="text1"/>
          <w:sz w:val="24"/>
          <w:szCs w:val="24"/>
          <w:lang w:val="en-US" w:eastAsia="zh-CN"/>
        </w:rPr>
        <w:t>政府</w:t>
      </w:r>
      <w:r>
        <w:rPr>
          <w:rFonts w:hint="eastAsia" w:ascii="宋体" w:hAnsi="宋体" w:eastAsia="宋体" w:cs="宋体"/>
          <w:color w:val="000000" w:themeColor="text1"/>
          <w:sz w:val="24"/>
          <w:szCs w:val="24"/>
        </w:rPr>
        <w:t>党组织理论学习重要内容，每年开展</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次以上专题学习。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en-US" w:eastAsia="zh-CN"/>
        </w:rPr>
        <w:t>.每年</w:t>
      </w:r>
      <w:r>
        <w:rPr>
          <w:rFonts w:hint="eastAsia" w:ascii="宋体" w:hAnsi="宋体" w:eastAsia="宋体" w:cs="宋体"/>
          <w:color w:val="000000" w:themeColor="text1"/>
          <w:sz w:val="24"/>
          <w:szCs w:val="24"/>
        </w:rPr>
        <w:t>召开</w:t>
      </w:r>
      <w:r>
        <w:rPr>
          <w:rFonts w:hint="eastAsia" w:ascii="宋体" w:hAnsi="宋体" w:eastAsia="宋体" w:cs="宋体"/>
          <w:color w:val="000000" w:themeColor="text1"/>
          <w:sz w:val="24"/>
          <w:szCs w:val="24"/>
          <w:lang w:val="en-US" w:eastAsia="zh-CN"/>
        </w:rPr>
        <w:t>区</w:t>
      </w:r>
      <w:r>
        <w:rPr>
          <w:rFonts w:hint="eastAsia" w:ascii="宋体" w:hAnsi="宋体" w:eastAsia="宋体" w:cs="宋体"/>
          <w:color w:val="000000" w:themeColor="text1"/>
          <w:sz w:val="24"/>
          <w:szCs w:val="24"/>
        </w:rPr>
        <w:t>政府廉政工作会议</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认真落实全面从严治党主体责任和“一岗双责”。每年向</w:t>
      </w:r>
      <w:r>
        <w:rPr>
          <w:rFonts w:hint="eastAsia" w:ascii="宋体" w:hAnsi="宋体" w:eastAsia="宋体" w:cs="宋体"/>
          <w:color w:val="000000" w:themeColor="text1"/>
          <w:sz w:val="24"/>
          <w:szCs w:val="24"/>
          <w:lang w:val="en-US" w:eastAsia="zh-CN"/>
        </w:rPr>
        <w:t>区</w:t>
      </w:r>
      <w:r>
        <w:rPr>
          <w:rFonts w:hint="eastAsia" w:ascii="宋体" w:hAnsi="宋体" w:eastAsia="宋体" w:cs="宋体"/>
          <w:color w:val="000000" w:themeColor="text1"/>
          <w:sz w:val="24"/>
          <w:szCs w:val="24"/>
        </w:rPr>
        <w:t>委报告全面工作情况时将党建和党风廉政建设工作作为重要内容。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健全工作机制，明确职责任务，完善责任体系，督促下级党组织及其班子成员充分履职，齐抓共管，形成合力，确保各项任务落实。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二、党组书记</w:t>
      </w:r>
      <w:r>
        <w:rPr>
          <w:rFonts w:hint="eastAsia" w:ascii="宋体" w:hAnsi="宋体" w:eastAsia="宋体" w:cs="宋体"/>
          <w:color w:val="000000" w:themeColor="text1"/>
          <w:sz w:val="24"/>
          <w:szCs w:val="24"/>
        </w:rPr>
        <w:t>责任</w:t>
      </w:r>
      <w:r>
        <w:rPr>
          <w:rFonts w:hint="eastAsia" w:ascii="宋体" w:hAnsi="宋体" w:eastAsia="宋体" w:cs="宋体"/>
          <w:color w:val="000000" w:themeColor="text1"/>
          <w:sz w:val="24"/>
          <w:szCs w:val="24"/>
          <w:lang w:val="en-US" w:eastAsia="zh-CN"/>
        </w:rPr>
        <w:t>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（一）</w:t>
      </w:r>
      <w:r>
        <w:rPr>
          <w:rFonts w:hint="eastAsia" w:ascii="宋体" w:hAnsi="宋体" w:eastAsia="宋体" w:cs="宋体"/>
          <w:color w:val="000000" w:themeColor="text1"/>
          <w:sz w:val="24"/>
          <w:szCs w:val="24"/>
        </w:rPr>
        <w:t>履行领导责任</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组织学习贯彻落实党中央、自治区党委和市委、区委关于党</w:t>
      </w:r>
      <w:r>
        <w:rPr>
          <w:rFonts w:hint="eastAsia" w:ascii="宋体" w:hAnsi="宋体" w:eastAsia="宋体" w:cs="宋体"/>
          <w:color w:val="000000" w:themeColor="text1"/>
          <w:sz w:val="24"/>
          <w:szCs w:val="24"/>
          <w:lang w:val="en-US" w:eastAsia="zh-CN"/>
        </w:rPr>
        <w:t>建和党风廉政建设的</w:t>
      </w:r>
      <w:r>
        <w:rPr>
          <w:rFonts w:hint="eastAsia" w:ascii="宋体" w:hAnsi="宋体" w:eastAsia="宋体" w:cs="宋体"/>
          <w:color w:val="000000" w:themeColor="text1"/>
          <w:sz w:val="24"/>
          <w:szCs w:val="24"/>
        </w:rPr>
        <w:t>重大决策部署，对重点工作亲自部署、重大问题亲自过问、重要事项亲自协调、重要案件亲自督办。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贯彻民主集中制，坚持“三重一大”事项民主决策</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末位表态发言，充分发挥民主，自觉接受班子其他成员监督。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（三）</w:t>
      </w:r>
      <w:r>
        <w:rPr>
          <w:rFonts w:hint="eastAsia" w:ascii="宋体" w:hAnsi="宋体" w:eastAsia="宋体" w:cs="宋体"/>
          <w:color w:val="000000" w:themeColor="text1"/>
          <w:sz w:val="24"/>
          <w:szCs w:val="24"/>
        </w:rPr>
        <w:t>严格党的组织生活制度，组织召开班子民主生活会，带头指导下级党组织民主生活会，带头以普通党员身份参加所在党支部组织生活，</w:t>
      </w:r>
      <w:r>
        <w:rPr>
          <w:rFonts w:hint="eastAsia" w:ascii="宋体" w:hAnsi="宋体" w:eastAsia="宋体" w:cs="宋体"/>
          <w:color w:val="000000" w:themeColor="text1"/>
          <w:sz w:val="24"/>
          <w:szCs w:val="24"/>
          <w:lang w:val="en-US" w:eastAsia="zh-CN"/>
        </w:rPr>
        <w:t>每年</w:t>
      </w:r>
      <w:r>
        <w:rPr>
          <w:rFonts w:hint="eastAsia" w:ascii="宋体" w:hAnsi="宋体" w:eastAsia="宋体" w:cs="宋体"/>
          <w:color w:val="000000" w:themeColor="text1"/>
          <w:sz w:val="24"/>
          <w:szCs w:val="24"/>
        </w:rPr>
        <w:t>带头上党课</w:t>
      </w:r>
      <w:r>
        <w:rPr>
          <w:rFonts w:hint="eastAsia" w:ascii="宋体" w:hAnsi="宋体" w:eastAsia="宋体" w:cs="宋体"/>
          <w:color w:val="000000" w:themeColor="text1"/>
          <w:sz w:val="24"/>
          <w:szCs w:val="24"/>
          <w:lang w:val="en-US" w:eastAsia="zh-CN"/>
        </w:rPr>
        <w:t>至少1次</w:t>
      </w:r>
      <w:r>
        <w:rPr>
          <w:rFonts w:hint="eastAsia" w:ascii="宋体" w:hAnsi="宋体" w:eastAsia="宋体" w:cs="宋体"/>
          <w:color w:val="000000" w:themeColor="text1"/>
          <w:sz w:val="24"/>
          <w:szCs w:val="24"/>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（四）</w:t>
      </w:r>
      <w:r>
        <w:rPr>
          <w:rFonts w:hint="eastAsia" w:ascii="宋体" w:hAnsi="宋体" w:eastAsia="宋体" w:cs="宋体"/>
          <w:color w:val="000000" w:themeColor="text1"/>
          <w:sz w:val="24"/>
          <w:szCs w:val="24"/>
        </w:rPr>
        <w:t>严管班子、严带队伍，每年围绕</w:t>
      </w:r>
      <w:r>
        <w:rPr>
          <w:rFonts w:hint="eastAsia" w:ascii="宋体" w:hAnsi="宋体" w:eastAsia="宋体" w:cs="宋体"/>
          <w:color w:val="000000" w:themeColor="text1"/>
          <w:sz w:val="24"/>
          <w:szCs w:val="24"/>
          <w:lang w:val="en-US" w:eastAsia="zh-CN"/>
        </w:rPr>
        <w:t>党建和党风廉政建设</w:t>
      </w:r>
      <w:r>
        <w:rPr>
          <w:rFonts w:hint="eastAsia" w:ascii="宋体" w:hAnsi="宋体" w:eastAsia="宋体" w:cs="宋体"/>
          <w:color w:val="000000" w:themeColor="text1"/>
          <w:sz w:val="24"/>
          <w:szCs w:val="24"/>
        </w:rPr>
        <w:t>主题同班子其他成员、下一级党组织主要负责人开展谈心谈话</w:t>
      </w:r>
      <w:r>
        <w:rPr>
          <w:rFonts w:hint="eastAsia" w:ascii="宋体" w:hAnsi="宋体" w:eastAsia="宋体" w:cs="宋体"/>
          <w:color w:val="000000" w:themeColor="text1"/>
          <w:sz w:val="24"/>
          <w:szCs w:val="24"/>
          <w:lang w:val="en-US" w:eastAsia="zh-CN"/>
        </w:rPr>
        <w:t>至少1次</w:t>
      </w:r>
      <w:r>
        <w:rPr>
          <w:rFonts w:hint="eastAsia" w:ascii="宋体" w:hAnsi="宋体" w:eastAsia="宋体" w:cs="宋体"/>
          <w:color w:val="000000" w:themeColor="text1"/>
          <w:sz w:val="24"/>
          <w:szCs w:val="24"/>
        </w:rPr>
        <w:t>，对苗头性、倾向性的问题，及时约谈提醒、批评教育、督促整改。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（五）</w:t>
      </w:r>
      <w:r>
        <w:rPr>
          <w:rFonts w:hint="eastAsia" w:ascii="宋体" w:hAnsi="宋体" w:eastAsia="宋体" w:cs="宋体"/>
          <w:color w:val="000000" w:themeColor="text1"/>
          <w:sz w:val="24"/>
          <w:szCs w:val="24"/>
        </w:rPr>
        <w:t>加强对下一级党组织落实</w:t>
      </w:r>
      <w:r>
        <w:rPr>
          <w:rFonts w:hint="eastAsia" w:ascii="宋体" w:hAnsi="宋体" w:eastAsia="宋体" w:cs="宋体"/>
          <w:color w:val="000000" w:themeColor="text1"/>
          <w:sz w:val="24"/>
          <w:szCs w:val="24"/>
          <w:lang w:val="en-US" w:eastAsia="zh-CN"/>
        </w:rPr>
        <w:t>党建和党风廉政建设</w:t>
      </w:r>
      <w:r>
        <w:rPr>
          <w:rFonts w:hint="eastAsia" w:ascii="宋体" w:hAnsi="宋体" w:eastAsia="宋体" w:cs="宋体"/>
          <w:color w:val="000000" w:themeColor="text1"/>
          <w:sz w:val="24"/>
          <w:szCs w:val="24"/>
        </w:rPr>
        <w:t>主体责任的检查指导，对落实不力的，及时约谈提醒、督促整改；对责任不</w:t>
      </w:r>
      <w:r>
        <w:rPr>
          <w:rFonts w:hint="eastAsia" w:ascii="宋体" w:hAnsi="宋体" w:eastAsia="宋体" w:cs="宋体"/>
          <w:color w:val="000000" w:themeColor="text1"/>
          <w:spacing w:val="6"/>
          <w:sz w:val="24"/>
          <w:szCs w:val="24"/>
        </w:rPr>
        <w:t>落实，造成严重损害或者严重不良影响的，严肃问责、严肃查</w:t>
      </w:r>
      <w:r>
        <w:rPr>
          <w:rFonts w:hint="eastAsia" w:ascii="宋体" w:hAnsi="宋体" w:eastAsia="宋体" w:cs="宋体"/>
          <w:color w:val="000000" w:themeColor="text1"/>
          <w:sz w:val="24"/>
          <w:szCs w:val="24"/>
        </w:rPr>
        <w:t>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（六）</w:t>
      </w:r>
      <w:r>
        <w:rPr>
          <w:rFonts w:hint="eastAsia" w:ascii="宋体" w:hAnsi="宋体" w:eastAsia="宋体" w:cs="宋体"/>
          <w:color w:val="000000" w:themeColor="text1"/>
          <w:sz w:val="24"/>
          <w:szCs w:val="24"/>
        </w:rPr>
        <w:t>坚持党管干部原则，严格落实干部选拔任用的原则、程序、纪律等要求。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（七）</w:t>
      </w:r>
      <w:r>
        <w:rPr>
          <w:rFonts w:hint="eastAsia" w:ascii="宋体" w:hAnsi="宋体" w:eastAsia="宋体" w:cs="宋体"/>
          <w:color w:val="000000" w:themeColor="text1"/>
          <w:sz w:val="24"/>
          <w:szCs w:val="24"/>
        </w:rPr>
        <w:t>支持执纪执法机关查处党员干部违纪违法问题，推动反腐败斗争取得压倒性胜利。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（八）</w:t>
      </w:r>
      <w:r>
        <w:rPr>
          <w:rFonts w:hint="eastAsia" w:ascii="宋体" w:hAnsi="宋体" w:eastAsia="宋体" w:cs="宋体"/>
          <w:color w:val="000000" w:themeColor="text1"/>
          <w:sz w:val="24"/>
          <w:szCs w:val="24"/>
        </w:rPr>
        <w:t>配合自治区巡视、市委巡察、区委巡察工作，抓好自治区巡视、市委巡察、区委巡察发现问题的整改，强化巡视巡察成果运用。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（九）</w:t>
      </w:r>
      <w:r>
        <w:rPr>
          <w:rFonts w:hint="eastAsia" w:ascii="宋体" w:hAnsi="宋体" w:eastAsia="宋体" w:cs="宋体"/>
          <w:color w:val="000000" w:themeColor="text1"/>
          <w:sz w:val="24"/>
          <w:szCs w:val="24"/>
        </w:rPr>
        <w:t>模范遵守和执行党规党纪及国家法律法规，带头严格执行党的政治纪律和政治规矩，严格贯彻落实中央八项规定精神。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（十）</w:t>
      </w:r>
      <w:r>
        <w:rPr>
          <w:rFonts w:hint="eastAsia" w:ascii="宋体" w:hAnsi="宋体" w:eastAsia="宋体" w:cs="宋体"/>
          <w:color w:val="000000" w:themeColor="text1"/>
          <w:sz w:val="24"/>
          <w:szCs w:val="24"/>
        </w:rPr>
        <w:t>带头执行请示报告、领导干部报告个人有关事项等制度规定，带头接受各方面的监督，带头培育良好家风，加强对亲属、身边工作人员的教育管理监督。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三、党组成员责任清单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（一）</w:t>
      </w:r>
      <w:r>
        <w:rPr>
          <w:rFonts w:hint="eastAsia" w:ascii="宋体" w:hAnsi="宋体" w:eastAsia="宋体" w:cs="宋体"/>
          <w:color w:val="000000" w:themeColor="text1"/>
          <w:sz w:val="24"/>
          <w:szCs w:val="24"/>
          <w:lang w:val="en-US" w:eastAsia="zh-CN"/>
        </w:rPr>
        <w:t>履行分管职责，</w:t>
      </w:r>
      <w:r>
        <w:rPr>
          <w:rFonts w:hint="eastAsia" w:ascii="宋体" w:hAnsi="宋体" w:eastAsia="宋体" w:cs="宋体"/>
          <w:color w:val="000000" w:themeColor="text1"/>
          <w:sz w:val="24"/>
          <w:szCs w:val="24"/>
        </w:rPr>
        <w:t>学习贯彻党中央、自治区党委和市委、区委关于党</w:t>
      </w:r>
      <w:r>
        <w:rPr>
          <w:rFonts w:hint="eastAsia" w:ascii="宋体" w:hAnsi="宋体" w:eastAsia="宋体" w:cs="宋体"/>
          <w:color w:val="000000" w:themeColor="text1"/>
          <w:sz w:val="24"/>
          <w:szCs w:val="24"/>
          <w:lang w:val="en-US" w:eastAsia="zh-CN"/>
        </w:rPr>
        <w:t>建和党风廉政建设</w:t>
      </w:r>
      <w:r>
        <w:rPr>
          <w:rFonts w:hint="eastAsia" w:ascii="宋体" w:hAnsi="宋体" w:eastAsia="宋体" w:cs="宋体"/>
          <w:color w:val="000000" w:themeColor="text1"/>
          <w:sz w:val="24"/>
          <w:szCs w:val="24"/>
        </w:rPr>
        <w:t>工作的部署和要求，立足自身职责，协助同级党</w:t>
      </w:r>
      <w:r>
        <w:rPr>
          <w:rFonts w:hint="eastAsia" w:ascii="宋体" w:hAnsi="宋体" w:eastAsia="宋体" w:cs="宋体"/>
          <w:color w:val="000000" w:themeColor="text1"/>
          <w:sz w:val="24"/>
          <w:szCs w:val="24"/>
          <w:lang w:val="en-US" w:eastAsia="zh-CN"/>
        </w:rPr>
        <w:t>组</w:t>
      </w:r>
      <w:r>
        <w:rPr>
          <w:rFonts w:hint="eastAsia" w:ascii="宋体" w:hAnsi="宋体" w:eastAsia="宋体" w:cs="宋体"/>
          <w:color w:val="000000" w:themeColor="text1"/>
          <w:sz w:val="24"/>
          <w:szCs w:val="24"/>
        </w:rPr>
        <w:t>书记履行主体责任。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自觉把党</w:t>
      </w:r>
      <w:r>
        <w:rPr>
          <w:rFonts w:hint="eastAsia" w:ascii="宋体" w:hAnsi="宋体" w:eastAsia="宋体" w:cs="宋体"/>
          <w:color w:val="000000" w:themeColor="text1"/>
          <w:sz w:val="24"/>
          <w:szCs w:val="24"/>
          <w:lang w:val="en-US" w:eastAsia="zh-CN"/>
        </w:rPr>
        <w:t>建和党风廉政建设</w:t>
      </w:r>
      <w:r>
        <w:rPr>
          <w:rFonts w:hint="eastAsia" w:ascii="宋体" w:hAnsi="宋体" w:eastAsia="宋体" w:cs="宋体"/>
          <w:color w:val="000000" w:themeColor="text1"/>
          <w:sz w:val="24"/>
          <w:szCs w:val="24"/>
        </w:rPr>
        <w:t>融入分管业务工作，同步推进落实，指导、督促检查分管部门和联系单位党组织落实责任，完善制度规定，加强风险防控，</w:t>
      </w:r>
      <w:r>
        <w:rPr>
          <w:rFonts w:hint="eastAsia" w:ascii="宋体" w:hAnsi="宋体" w:eastAsia="宋体" w:cs="宋体"/>
          <w:color w:val="000000" w:themeColor="text1"/>
          <w:sz w:val="24"/>
          <w:szCs w:val="24"/>
          <w:lang w:val="en-US" w:eastAsia="zh-CN"/>
        </w:rPr>
        <w:t>指导、督促分管部门制定年度廉政风险清单。</w:t>
      </w:r>
      <w:r>
        <w:rPr>
          <w:rFonts w:hint="eastAsia" w:ascii="宋体" w:hAnsi="宋体" w:eastAsia="宋体" w:cs="宋体"/>
          <w:color w:val="000000" w:themeColor="text1"/>
          <w:sz w:val="24"/>
          <w:szCs w:val="24"/>
        </w:rPr>
        <w:t>抓好巡视巡察反馈意见整改</w:t>
      </w:r>
      <w:r>
        <w:rPr>
          <w:rFonts w:hint="eastAsia" w:ascii="宋体" w:hAnsi="宋体" w:eastAsia="宋体" w:cs="宋体"/>
          <w:color w:val="000000" w:themeColor="text1"/>
          <w:sz w:val="24"/>
          <w:szCs w:val="24"/>
          <w:lang w:val="en-US" w:eastAsia="zh-CN"/>
        </w:rPr>
        <w:t>和</w:t>
      </w:r>
      <w:r>
        <w:rPr>
          <w:rFonts w:hint="eastAsia" w:ascii="宋体" w:hAnsi="宋体" w:eastAsia="宋体" w:cs="宋体"/>
          <w:color w:val="000000" w:themeColor="text1"/>
          <w:sz w:val="24"/>
          <w:szCs w:val="24"/>
        </w:rPr>
        <w:t>巡察成果运用</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并指导、督促分管部门落实</w:t>
      </w:r>
      <w:r>
        <w:rPr>
          <w:rFonts w:hint="eastAsia" w:ascii="宋体" w:hAnsi="宋体" w:eastAsia="宋体" w:cs="宋体"/>
          <w:color w:val="000000" w:themeColor="text1"/>
          <w:sz w:val="24"/>
          <w:szCs w:val="24"/>
        </w:rPr>
        <w:t>巡视巡察反馈意见整改</w:t>
      </w:r>
      <w:r>
        <w:rPr>
          <w:rFonts w:hint="eastAsia" w:ascii="宋体" w:hAnsi="宋体" w:eastAsia="宋体" w:cs="宋体"/>
          <w:color w:val="000000" w:themeColor="text1"/>
          <w:sz w:val="24"/>
          <w:szCs w:val="24"/>
          <w:lang w:val="en-US"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（三）</w:t>
      </w:r>
      <w:r>
        <w:rPr>
          <w:rFonts w:hint="eastAsia" w:ascii="宋体" w:hAnsi="宋体" w:eastAsia="宋体" w:cs="宋体"/>
          <w:color w:val="000000" w:themeColor="text1"/>
          <w:sz w:val="24"/>
          <w:szCs w:val="24"/>
        </w:rPr>
        <w:t>加强对分管部门、联系单位党组织领导班子成员的日常教育管理监督，经常性地开展谈心谈话，发现苗头性、倾向性问题及时约谈提醒、督促整改。</w:t>
      </w:r>
      <w:r>
        <w:rPr>
          <w:rFonts w:hint="eastAsia" w:ascii="宋体" w:hAnsi="宋体" w:eastAsia="宋体" w:cs="宋体"/>
          <w:color w:val="000000" w:themeColor="text1"/>
          <w:sz w:val="24"/>
          <w:szCs w:val="24"/>
          <w:lang w:val="en-US" w:eastAsia="zh-CN"/>
        </w:rPr>
        <w:t>对发生违纪违法案件的分管部门，加强警示教育，并指导、督促该部门召开专题民主生活会或组织生活会。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四</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结合工作分工每年在分管领域范围至少讲1次党课。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五</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严格党的组织生活制度</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认真参加班子民主生活会，严格对照检查，深入开展批评和自我批评。严格执行双重组织生活制度，以普通党员身份参加所在</w:t>
      </w:r>
      <w:r>
        <w:rPr>
          <w:rFonts w:hint="eastAsia" w:ascii="宋体" w:hAnsi="宋体" w:eastAsia="宋体" w:cs="宋体"/>
          <w:color w:val="000000" w:themeColor="text1"/>
          <w:sz w:val="24"/>
          <w:szCs w:val="24"/>
          <w:lang w:val="en-US" w:eastAsia="zh-CN"/>
        </w:rPr>
        <w:t>党</w:t>
      </w:r>
      <w:r>
        <w:rPr>
          <w:rFonts w:hint="eastAsia" w:ascii="宋体" w:hAnsi="宋体" w:eastAsia="宋体" w:cs="宋体"/>
          <w:color w:val="000000" w:themeColor="text1"/>
          <w:sz w:val="24"/>
          <w:szCs w:val="24"/>
        </w:rPr>
        <w:t>支部组织生活会。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六</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模范遵守和执行党规党纪及国家法律法规，严格执行党的政治纪律和政治规矩，严格贯彻落实中央八项规定精神。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七</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严格执行请示报告、领导干部报告个人有关事项等制度规定，自觉接受各方面的监督，培育良好家风，加强对亲属、身边工作人员的教育管理监督。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宋体" w:hAnsi="宋体" w:eastAsia="宋体" w:cs="宋体"/>
          <w:spacing w:val="-19"/>
          <w:kern w:val="1"/>
          <w:sz w:val="24"/>
          <w:szCs w:val="24"/>
          <w:u w:val="none"/>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八</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每年年底前向同级党组和党组负责人报告</w:t>
      </w:r>
      <w:r>
        <w:rPr>
          <w:rFonts w:hint="eastAsia" w:ascii="宋体" w:hAnsi="宋体" w:eastAsia="宋体" w:cs="宋体"/>
          <w:color w:val="000000" w:themeColor="text1"/>
          <w:sz w:val="24"/>
          <w:szCs w:val="24"/>
          <w:lang w:val="en-US" w:eastAsia="zh-CN"/>
        </w:rPr>
        <w:t>履行</w:t>
      </w:r>
      <w:bookmarkStart w:id="0" w:name="_GoBack"/>
      <w:bookmarkEnd w:id="0"/>
      <w:r>
        <w:rPr>
          <w:rFonts w:hint="eastAsia" w:ascii="宋体" w:hAnsi="宋体" w:eastAsia="宋体" w:cs="宋体"/>
          <w:color w:val="000000" w:themeColor="text1"/>
          <w:sz w:val="24"/>
          <w:szCs w:val="24"/>
        </w:rPr>
        <w:t>党</w:t>
      </w:r>
      <w:r>
        <w:rPr>
          <w:rFonts w:hint="eastAsia" w:ascii="宋体" w:hAnsi="宋体" w:eastAsia="宋体" w:cs="宋体"/>
          <w:color w:val="000000" w:themeColor="text1"/>
          <w:sz w:val="24"/>
          <w:szCs w:val="24"/>
          <w:lang w:val="en-US" w:eastAsia="zh-CN"/>
        </w:rPr>
        <w:t>建和党风廉政建设</w:t>
      </w:r>
      <w:r>
        <w:rPr>
          <w:rFonts w:hint="eastAsia" w:ascii="宋体" w:hAnsi="宋体" w:eastAsia="宋体" w:cs="宋体"/>
          <w:color w:val="000000" w:themeColor="text1"/>
          <w:sz w:val="24"/>
          <w:szCs w:val="24"/>
        </w:rPr>
        <w:t>主体责任情况。</w:t>
      </w:r>
    </w:p>
    <w:p>
      <w:pPr>
        <w:tabs>
          <w:tab w:val="left" w:pos="7797"/>
          <w:tab w:val="left" w:pos="8364"/>
        </w:tabs>
        <w:spacing w:line="560" w:lineRule="exact"/>
        <w:rPr>
          <w:rFonts w:hint="eastAsia" w:ascii="宋体" w:hAnsi="宋体" w:eastAsia="宋体" w:cs="宋体"/>
          <w:spacing w:val="-19"/>
          <w:kern w:val="1"/>
          <w:sz w:val="24"/>
          <w:szCs w:val="24"/>
          <w:u w:val="none"/>
        </w:rPr>
      </w:pPr>
      <w:r>
        <w:rPr>
          <w:rFonts w:hint="eastAsia" w:ascii="宋体" w:hAnsi="宋体" w:eastAsia="宋体" w:cs="宋体"/>
          <w:spacing w:val="-19"/>
          <w:kern w:val="1"/>
          <w:sz w:val="24"/>
          <w:szCs w:val="24"/>
          <w:u w:val="none"/>
        </w:rPr>
        <w:t xml:space="preserve">  </w:t>
      </w:r>
      <w:r>
        <w:rPr>
          <w:rFonts w:hint="eastAsia" w:ascii="宋体" w:hAnsi="宋体" w:eastAsia="宋体" w:cs="宋体"/>
          <w:kern w:val="32"/>
          <w:sz w:val="24"/>
          <w:szCs w:val="24"/>
        </w:rPr>
        <w:t>公开方式：</w:t>
      </w:r>
      <w:r>
        <w:rPr>
          <w:rFonts w:hint="eastAsia" w:ascii="宋体" w:hAnsi="宋体" w:eastAsia="宋体" w:cs="宋体"/>
          <w:kern w:val="32"/>
          <w:sz w:val="24"/>
          <w:szCs w:val="24"/>
          <w:lang w:val="en-US" w:eastAsia="zh-CN"/>
        </w:rPr>
        <w:t>主动</w:t>
      </w:r>
      <w:r>
        <w:rPr>
          <w:rFonts w:hint="eastAsia" w:ascii="宋体" w:hAnsi="宋体" w:eastAsia="宋体" w:cs="宋体"/>
          <w:kern w:val="32"/>
          <w:sz w:val="24"/>
          <w:szCs w:val="24"/>
        </w:rPr>
        <w:t>公开</w:t>
      </w:r>
      <w:r>
        <w:rPr>
          <w:rFonts w:hint="eastAsia" w:ascii="宋体" w:hAnsi="宋体" w:eastAsia="宋体" w:cs="宋体"/>
          <w:spacing w:val="-19"/>
          <w:kern w:val="1"/>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u w:val="none"/>
          <w:lang w:val="en-US" w:eastAsia="zh-CN"/>
        </w:rPr>
      </w:pPr>
      <w:r>
        <w:rPr>
          <w:rFonts w:hint="eastAsia" w:ascii="宋体" w:hAnsi="宋体" w:eastAsia="宋体" w:cs="宋体"/>
          <w:sz w:val="24"/>
          <w:szCs w:val="24"/>
        </w:rPr>
        <w:pict>
          <v:line id="_x0000_s2050" o:spid="_x0000_s2050" o:spt="20" style="position:absolute;left:0pt;margin-left:1pt;margin-top:23.05pt;height:0.05pt;width:441pt;z-index:251659264;mso-width-relative:page;mso-height-relative:page;" filled="f" stroked="t" coordsize="21600,21600">
            <v:path arrowok="t"/>
            <v:fill on="f" focussize="0,0"/>
            <v:stroke color="#000000"/>
            <v:imagedata o:title=""/>
            <o:lock v:ext="edit" aspectratio="f"/>
          </v:line>
        </w:pict>
      </w:r>
      <w:r>
        <w:rPr>
          <w:rFonts w:hint="eastAsia" w:ascii="宋体" w:hAnsi="宋体" w:eastAsia="宋体" w:cs="宋体"/>
          <w:sz w:val="24"/>
          <w:szCs w:val="24"/>
        </w:rPr>
        <w:pict>
          <v:line id="_x0000_s2051" o:spid="_x0000_s2051" o:spt="20" style="position:absolute;left:0pt;margin-left:1pt;margin-top:0.8pt;height:0.05pt;width:441pt;z-index:251660288;mso-width-relative:page;mso-height-relative:page;" filled="f" stroked="t" coordsize="21600,21600">
            <v:path arrowok="t"/>
            <v:fill on="f" focussize="0,0"/>
            <v:stroke color="#000000"/>
            <v:imagedata o:title=""/>
            <o:lock v:ext="edit" aspectratio="f"/>
          </v:line>
        </w:pict>
      </w:r>
      <w:r>
        <w:rPr>
          <w:rFonts w:hint="eastAsia" w:ascii="宋体" w:hAnsi="宋体" w:eastAsia="宋体" w:cs="宋体"/>
          <w:spacing w:val="-19"/>
          <w:kern w:val="1"/>
          <w:sz w:val="24"/>
          <w:szCs w:val="24"/>
          <w:u w:val="none"/>
        </w:rPr>
        <w:t xml:space="preserve">  </w:t>
      </w:r>
      <w:r>
        <w:rPr>
          <w:rFonts w:hint="eastAsia" w:ascii="宋体" w:hAnsi="宋体" w:eastAsia="宋体" w:cs="宋体"/>
          <w:spacing w:val="-19"/>
          <w:kern w:val="1"/>
          <w:sz w:val="24"/>
          <w:szCs w:val="24"/>
          <w:u w:val="none"/>
          <w:lang w:val="en-US" w:eastAsia="zh-CN"/>
        </w:rPr>
        <w:t>柳州市</w:t>
      </w:r>
      <w:r>
        <w:rPr>
          <w:rFonts w:hint="eastAsia" w:ascii="宋体" w:hAnsi="宋体" w:eastAsia="宋体" w:cs="宋体"/>
          <w:kern w:val="1"/>
          <w:sz w:val="24"/>
          <w:szCs w:val="24"/>
          <w:u w:val="none"/>
        </w:rPr>
        <w:t>柳南区</w:t>
      </w:r>
      <w:r>
        <w:rPr>
          <w:rFonts w:hint="eastAsia" w:ascii="宋体" w:hAnsi="宋体" w:eastAsia="宋体" w:cs="宋体"/>
          <w:kern w:val="1"/>
          <w:sz w:val="24"/>
          <w:szCs w:val="24"/>
          <w:u w:val="none"/>
          <w:lang w:val="en-US" w:eastAsia="zh-CN"/>
        </w:rPr>
        <w:t>人民政府</w:t>
      </w:r>
      <w:r>
        <w:rPr>
          <w:rFonts w:hint="eastAsia" w:ascii="宋体" w:hAnsi="宋体" w:eastAsia="宋体" w:cs="宋体"/>
          <w:kern w:val="1"/>
          <w:sz w:val="24"/>
          <w:szCs w:val="24"/>
          <w:u w:val="none"/>
        </w:rPr>
        <w:t xml:space="preserve">办公室            </w:t>
      </w:r>
      <w:r>
        <w:rPr>
          <w:rFonts w:hint="eastAsia" w:ascii="宋体" w:hAnsi="宋体" w:eastAsia="宋体" w:cs="宋体"/>
          <w:kern w:val="1"/>
          <w:sz w:val="24"/>
          <w:szCs w:val="24"/>
          <w:u w:val="none"/>
          <w:lang w:val="en-US" w:eastAsia="zh-CN"/>
        </w:rPr>
        <w:t xml:space="preserve"> </w:t>
      </w:r>
      <w:r>
        <w:rPr>
          <w:rFonts w:hint="eastAsia" w:ascii="宋体" w:hAnsi="宋体" w:eastAsia="宋体" w:cs="宋体"/>
          <w:kern w:val="1"/>
          <w:sz w:val="24"/>
          <w:szCs w:val="24"/>
          <w:u w:val="none"/>
        </w:rPr>
        <w:t xml:space="preserve"> </w:t>
      </w:r>
      <w:r>
        <w:rPr>
          <w:rFonts w:hint="eastAsia" w:ascii="宋体" w:hAnsi="宋体" w:eastAsia="宋体" w:cs="宋体"/>
          <w:kern w:val="1"/>
          <w:sz w:val="24"/>
          <w:szCs w:val="24"/>
          <w:u w:val="none"/>
          <w:lang w:val="en-US" w:eastAsia="zh-CN"/>
        </w:rPr>
        <w:t xml:space="preserve"> </w:t>
      </w:r>
      <w:r>
        <w:rPr>
          <w:rFonts w:hint="eastAsia" w:ascii="宋体" w:hAnsi="宋体" w:eastAsia="宋体" w:cs="宋体"/>
          <w:kern w:val="1"/>
          <w:sz w:val="24"/>
          <w:szCs w:val="24"/>
          <w:u w:val="none"/>
        </w:rPr>
        <w:t xml:space="preserve"> 20</w:t>
      </w:r>
      <w:r>
        <w:rPr>
          <w:rFonts w:hint="eastAsia" w:ascii="宋体" w:hAnsi="宋体" w:eastAsia="宋体" w:cs="宋体"/>
          <w:kern w:val="1"/>
          <w:sz w:val="24"/>
          <w:szCs w:val="24"/>
          <w:u w:val="none"/>
          <w:lang w:val="en-US" w:eastAsia="zh-CN"/>
        </w:rPr>
        <w:t>21</w:t>
      </w:r>
      <w:r>
        <w:rPr>
          <w:rFonts w:hint="eastAsia" w:ascii="宋体" w:hAnsi="宋体" w:eastAsia="宋体" w:cs="宋体"/>
          <w:kern w:val="1"/>
          <w:sz w:val="24"/>
          <w:szCs w:val="24"/>
          <w:u w:val="none"/>
        </w:rPr>
        <w:t>年</w:t>
      </w:r>
      <w:r>
        <w:rPr>
          <w:rFonts w:hint="eastAsia" w:ascii="宋体" w:hAnsi="宋体" w:eastAsia="宋体" w:cs="宋体"/>
          <w:kern w:val="1"/>
          <w:sz w:val="24"/>
          <w:szCs w:val="24"/>
          <w:u w:val="none"/>
          <w:lang w:val="en-US" w:eastAsia="zh-CN"/>
        </w:rPr>
        <w:t>3</w:t>
      </w:r>
      <w:r>
        <w:rPr>
          <w:rFonts w:hint="eastAsia" w:ascii="宋体" w:hAnsi="宋体" w:eastAsia="宋体" w:cs="宋体"/>
          <w:kern w:val="1"/>
          <w:sz w:val="24"/>
          <w:szCs w:val="24"/>
          <w:u w:val="none"/>
        </w:rPr>
        <w:t>月</w:t>
      </w:r>
      <w:r>
        <w:rPr>
          <w:rFonts w:hint="eastAsia" w:ascii="宋体" w:hAnsi="宋体" w:eastAsia="宋体" w:cs="宋体"/>
          <w:kern w:val="1"/>
          <w:sz w:val="24"/>
          <w:szCs w:val="24"/>
          <w:u w:val="none"/>
          <w:lang w:val="en-US" w:eastAsia="zh-CN"/>
        </w:rPr>
        <w:t>25</w:t>
      </w:r>
      <w:r>
        <w:rPr>
          <w:rFonts w:hint="eastAsia" w:ascii="宋体" w:hAnsi="宋体" w:eastAsia="宋体" w:cs="宋体"/>
          <w:kern w:val="1"/>
          <w:sz w:val="24"/>
          <w:szCs w:val="24"/>
          <w:u w:val="none"/>
        </w:rPr>
        <w:t xml:space="preserve">日印发  </w:t>
      </w:r>
    </w:p>
    <w:sectPr>
      <w:footerReference r:id="rId3" w:type="default"/>
      <w:pgSz w:w="11906" w:h="16838"/>
      <w:pgMar w:top="2098" w:right="1474" w:bottom="1417"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12pt;height:23pt;width:33.75pt;mso-position-horizontal:outside;mso-position-horizontal-relative:margin;z-index:251660288;mso-width-relative:page;mso-height-relative:page;" filled="f" stroked="f" coordsize="21600,21600">
          <v:path/>
          <v:fill on="f" focussize="0,0"/>
          <v:stroke on="f"/>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4OGE0YTE5NWJjM2Y5N2I3MDYxMmIwNzljZTk5ZDIifQ=="/>
  </w:docVars>
  <w:rsids>
    <w:rsidRoot w:val="00C3388A"/>
    <w:rsid w:val="00032331"/>
    <w:rsid w:val="000B42CF"/>
    <w:rsid w:val="00131295"/>
    <w:rsid w:val="001A56DE"/>
    <w:rsid w:val="0036229F"/>
    <w:rsid w:val="00375AC8"/>
    <w:rsid w:val="003C64A9"/>
    <w:rsid w:val="00550694"/>
    <w:rsid w:val="005B077B"/>
    <w:rsid w:val="005B61F6"/>
    <w:rsid w:val="006141C3"/>
    <w:rsid w:val="006276AB"/>
    <w:rsid w:val="00656455"/>
    <w:rsid w:val="007E2433"/>
    <w:rsid w:val="007E4D98"/>
    <w:rsid w:val="00861126"/>
    <w:rsid w:val="008629E0"/>
    <w:rsid w:val="00895C5A"/>
    <w:rsid w:val="009C1818"/>
    <w:rsid w:val="009D3602"/>
    <w:rsid w:val="009E5A68"/>
    <w:rsid w:val="00A054FE"/>
    <w:rsid w:val="00A058AD"/>
    <w:rsid w:val="00AA5122"/>
    <w:rsid w:val="00AD6194"/>
    <w:rsid w:val="00C3388A"/>
    <w:rsid w:val="00D7103D"/>
    <w:rsid w:val="00D849F4"/>
    <w:rsid w:val="00E25752"/>
    <w:rsid w:val="00E804EA"/>
    <w:rsid w:val="00E863E1"/>
    <w:rsid w:val="00E90E22"/>
    <w:rsid w:val="00FC67BF"/>
    <w:rsid w:val="00FE2B41"/>
    <w:rsid w:val="017462B9"/>
    <w:rsid w:val="04E5030B"/>
    <w:rsid w:val="069E2E25"/>
    <w:rsid w:val="0BAC42D3"/>
    <w:rsid w:val="0BD4664B"/>
    <w:rsid w:val="0C791D62"/>
    <w:rsid w:val="0C950F7C"/>
    <w:rsid w:val="0CF96219"/>
    <w:rsid w:val="0D1B2911"/>
    <w:rsid w:val="0DBA3E8C"/>
    <w:rsid w:val="0E816730"/>
    <w:rsid w:val="0EF53BF1"/>
    <w:rsid w:val="105B24C9"/>
    <w:rsid w:val="111A11C5"/>
    <w:rsid w:val="15E83C6D"/>
    <w:rsid w:val="16F75A74"/>
    <w:rsid w:val="17D412E2"/>
    <w:rsid w:val="18B34FA6"/>
    <w:rsid w:val="1B555141"/>
    <w:rsid w:val="1D902CDD"/>
    <w:rsid w:val="1EC943EC"/>
    <w:rsid w:val="21025181"/>
    <w:rsid w:val="246F156F"/>
    <w:rsid w:val="249B7B1F"/>
    <w:rsid w:val="24F14788"/>
    <w:rsid w:val="25212C9E"/>
    <w:rsid w:val="258C7105"/>
    <w:rsid w:val="266A2F66"/>
    <w:rsid w:val="2F0A6455"/>
    <w:rsid w:val="2FE1487F"/>
    <w:rsid w:val="31D0348B"/>
    <w:rsid w:val="32C54F61"/>
    <w:rsid w:val="346B32BB"/>
    <w:rsid w:val="363146E9"/>
    <w:rsid w:val="39402A6A"/>
    <w:rsid w:val="3B1416FE"/>
    <w:rsid w:val="3FA24BC8"/>
    <w:rsid w:val="3FE331FA"/>
    <w:rsid w:val="413A1885"/>
    <w:rsid w:val="4327343D"/>
    <w:rsid w:val="456B7AA9"/>
    <w:rsid w:val="47BC7742"/>
    <w:rsid w:val="48257017"/>
    <w:rsid w:val="48AE267E"/>
    <w:rsid w:val="4B9D551B"/>
    <w:rsid w:val="514E6BD3"/>
    <w:rsid w:val="51804818"/>
    <w:rsid w:val="522D1BDC"/>
    <w:rsid w:val="537D2028"/>
    <w:rsid w:val="53BC0911"/>
    <w:rsid w:val="53FF52C5"/>
    <w:rsid w:val="5B13441D"/>
    <w:rsid w:val="5B9C7C84"/>
    <w:rsid w:val="5DC92B9D"/>
    <w:rsid w:val="5EB161CC"/>
    <w:rsid w:val="60C54058"/>
    <w:rsid w:val="60ED3413"/>
    <w:rsid w:val="61202C52"/>
    <w:rsid w:val="63FF3F7F"/>
    <w:rsid w:val="64F6024D"/>
    <w:rsid w:val="65123088"/>
    <w:rsid w:val="65406F45"/>
    <w:rsid w:val="67BF544C"/>
    <w:rsid w:val="683C1895"/>
    <w:rsid w:val="68F6425B"/>
    <w:rsid w:val="6A062D4A"/>
    <w:rsid w:val="6B4D4741"/>
    <w:rsid w:val="6C552442"/>
    <w:rsid w:val="6D043393"/>
    <w:rsid w:val="6D313848"/>
    <w:rsid w:val="6E23557C"/>
    <w:rsid w:val="704535CE"/>
    <w:rsid w:val="70932B6D"/>
    <w:rsid w:val="71434715"/>
    <w:rsid w:val="71E1764B"/>
    <w:rsid w:val="72037AF7"/>
    <w:rsid w:val="77DF2BD6"/>
    <w:rsid w:val="77F856FC"/>
    <w:rsid w:val="7A794E61"/>
    <w:rsid w:val="7B463EFE"/>
    <w:rsid w:val="7BDC60CF"/>
    <w:rsid w:val="7C176F7F"/>
    <w:rsid w:val="7D8F6CB0"/>
    <w:rsid w:val="7DCA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3144</Words>
  <Characters>3179</Characters>
  <Lines>53</Lines>
  <Paragraphs>14</Paragraphs>
  <TotalTime>0</TotalTime>
  <ScaleCrop>false</ScaleCrop>
  <LinksUpToDate>false</LinksUpToDate>
  <CharactersWithSpaces>3309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2021-03-15T02:33:00Z</dcterms:created>
  <dc:creator>麦家田</dc:creator>
  <cp:lastModifiedBy>橘生淮南</cp:lastModifiedBy>
  <cp:lastPrinted>2021-03-16T10:16:00Z</cp:lastPrinted>
  <dcterms:modified xsi:type="dcterms:W3CDTF">2023-05-06T09:47:09Z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5D97DE3801D344FDB36D291D64BEE3C5</vt:lpwstr>
  </property>
</Properties>
</file>